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480"/>
        <w:ind w:firstLine="720"/>
        <w:rPr>
          <w:rFonts w:ascii="Times New Roman" w:cs="Times New Roman" w:hAnsi="Times New Roman"/>
          <w:sz w:val="24"/>
          <w:szCs w:val="24"/>
        </w:rPr>
      </w:pPr>
    </w:p>
    <w:p>
      <w:pPr>
        <w:pStyle w:val="style0"/>
        <w:spacing w:lineRule="auto" w:line="480"/>
        <w:rPr>
          <w:rFonts w:ascii="Times New Roman" w:cs="Times New Roman" w:hAnsi="Times New Roman"/>
          <w:sz w:val="24"/>
          <w:szCs w:val="24"/>
        </w:rPr>
      </w:pPr>
    </w:p>
    <w:p>
      <w:pPr>
        <w:pStyle w:val="style0"/>
        <w:spacing w:lineRule="auto" w:line="480"/>
        <w:rPr>
          <w:rFonts w:ascii="Times New Roman" w:cs="Times New Roman" w:hAnsi="Times New Roman"/>
          <w:sz w:val="24"/>
          <w:szCs w:val="24"/>
        </w:rPr>
      </w:pPr>
    </w:p>
    <w:p>
      <w:pPr>
        <w:pStyle w:val="style0"/>
        <w:spacing w:lineRule="auto" w:line="480"/>
        <w:rPr>
          <w:rFonts w:ascii="Times New Roman" w:cs="Times New Roman" w:hAnsi="Times New Roman"/>
          <w:sz w:val="24"/>
          <w:szCs w:val="24"/>
        </w:rPr>
      </w:pPr>
    </w:p>
    <w:p>
      <w:pPr>
        <w:pStyle w:val="style0"/>
        <w:spacing w:lineRule="auto" w:line="480"/>
        <w:rPr>
          <w:rFonts w:ascii="Times New Roman" w:cs="Times New Roman" w:hAnsi="Times New Roman"/>
          <w:sz w:val="24"/>
          <w:szCs w:val="24"/>
        </w:rPr>
      </w:pPr>
    </w:p>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rPr>
        <w:t xml:space="preserve">Electronic Gadgets and Obesity in </w:t>
      </w:r>
      <w:r>
        <w:rPr>
          <w:rFonts w:ascii="Times New Roman" w:cs="Times New Roman" w:hAnsi="Times New Roman"/>
          <w:sz w:val="24"/>
          <w:szCs w:val="24"/>
        </w:rPr>
        <w:t>C</w:t>
      </w:r>
      <w:r>
        <w:rPr>
          <w:rFonts w:ascii="Times New Roman" w:cs="Times New Roman" w:hAnsi="Times New Roman"/>
          <w:sz w:val="24"/>
          <w:szCs w:val="24"/>
        </w:rPr>
        <w:t>hildren</w:t>
      </w:r>
    </w:p>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rPr>
        <w:t>Student’s name</w:t>
      </w:r>
    </w:p>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rPr>
        <w:t>L</w:t>
      </w:r>
      <w:r>
        <w:rPr>
          <w:rFonts w:ascii="Times New Roman" w:cs="Times New Roman" w:hAnsi="Times New Roman"/>
          <w:sz w:val="24"/>
          <w:szCs w:val="24"/>
        </w:rPr>
        <w:t>ecturer’s name</w:t>
      </w:r>
    </w:p>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rPr>
        <w:t>Affiliation</w:t>
      </w:r>
    </w:p>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rPr>
        <w:t>Unit name &amp; code</w:t>
      </w:r>
    </w:p>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rPr>
        <w:t>Date of submission</w:t>
      </w:r>
    </w:p>
    <w:p>
      <w:pPr>
        <w:pStyle w:val="style0"/>
        <w:spacing w:lineRule="auto" w:line="480"/>
        <w:ind w:firstLine="720"/>
        <w:rPr>
          <w:rFonts w:ascii="Times New Roman" w:cs="Times New Roman" w:hAnsi="Times New Roman"/>
          <w:sz w:val="24"/>
          <w:szCs w:val="24"/>
        </w:rPr>
      </w:pPr>
    </w:p>
    <w:p>
      <w:pPr>
        <w:pStyle w:val="style0"/>
        <w:spacing w:lineRule="auto" w:line="480"/>
        <w:ind w:firstLine="720"/>
        <w:rPr>
          <w:rFonts w:ascii="Times New Roman" w:cs="Times New Roman" w:hAnsi="Times New Roman"/>
          <w:sz w:val="24"/>
          <w:szCs w:val="24"/>
        </w:rPr>
      </w:pPr>
    </w:p>
    <w:p>
      <w:pPr>
        <w:pStyle w:val="style0"/>
        <w:spacing w:lineRule="auto" w:line="480"/>
        <w:ind w:firstLine="720"/>
        <w:rPr>
          <w:rFonts w:ascii="Times New Roman" w:cs="Times New Roman" w:hAnsi="Times New Roman"/>
          <w:sz w:val="24"/>
          <w:szCs w:val="24"/>
        </w:rPr>
      </w:pPr>
    </w:p>
    <w:p>
      <w:pPr>
        <w:pStyle w:val="style0"/>
        <w:spacing w:lineRule="auto" w:line="480"/>
        <w:ind w:firstLine="720"/>
        <w:rPr>
          <w:rFonts w:ascii="Times New Roman" w:cs="Times New Roman" w:hAnsi="Times New Roman"/>
          <w:sz w:val="24"/>
          <w:szCs w:val="24"/>
        </w:rPr>
      </w:pPr>
    </w:p>
    <w:p>
      <w:pPr>
        <w:pStyle w:val="style0"/>
        <w:spacing w:lineRule="auto" w:line="480"/>
        <w:ind w:firstLine="720"/>
        <w:rPr>
          <w:rFonts w:ascii="Times New Roman" w:cs="Times New Roman" w:hAnsi="Times New Roman"/>
          <w:sz w:val="24"/>
          <w:szCs w:val="24"/>
        </w:rPr>
      </w:pPr>
    </w:p>
    <w:p>
      <w:pPr>
        <w:pStyle w:val="style0"/>
        <w:spacing w:lineRule="auto" w:line="480"/>
        <w:rPr>
          <w:rFonts w:ascii="Times New Roman" w:cs="Times New Roman" w:hAnsi="Times New Roman"/>
          <w:sz w:val="24"/>
          <w:szCs w:val="24"/>
        </w:rPr>
      </w:pPr>
    </w:p>
    <w:p>
      <w:pPr>
        <w:pStyle w:val="style0"/>
        <w:spacing w:lineRule="auto" w:line="480"/>
        <w:rPr>
          <w:rFonts w:ascii="Times New Roman" w:cs="Times New Roman" w:hAnsi="Times New Roman"/>
          <w:sz w:val="24"/>
          <w:szCs w:val="24"/>
        </w:rPr>
      </w:pP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In this modern age, humankind has made various technological advances that have made life easy. These technological advancements have eased communication making the world seem like a global village. Thus, sharing information from one corner of the world is </w:t>
      </w:r>
      <w:r>
        <w:rPr>
          <w:rFonts w:ascii="Times New Roman" w:cs="Times New Roman" w:hAnsi="Times New Roman"/>
          <w:sz w:val="24"/>
          <w:szCs w:val="24"/>
        </w:rPr>
        <w:t xml:space="preserve">as </w:t>
      </w:r>
      <w:r>
        <w:rPr>
          <w:rFonts w:ascii="Times New Roman" w:cs="Times New Roman" w:hAnsi="Times New Roman"/>
          <w:sz w:val="24"/>
          <w:szCs w:val="24"/>
        </w:rPr>
        <w:t>easy</w:t>
      </w:r>
      <w:r>
        <w:rPr>
          <w:rFonts w:ascii="Times New Roman" w:cs="Times New Roman" w:hAnsi="Times New Roman"/>
          <w:sz w:val="24"/>
          <w:szCs w:val="24"/>
        </w:rPr>
        <w:t xml:space="preserve"> as just tapping one</w:t>
      </w:r>
      <w:r>
        <w:rPr>
          <w:rFonts w:ascii="Times New Roman" w:cs="Times New Roman" w:hAnsi="Times New Roman"/>
          <w:sz w:val="24"/>
          <w:szCs w:val="24"/>
        </w:rPr>
        <w:t xml:space="preserve"> button. Around 3.8 billion people globally are users of smartphones; this is according to Statista. The 3.8 billion people account for 48.2</w:t>
      </w:r>
      <w:r>
        <w:rPr>
          <w:rFonts w:ascii="Times New Roman" w:cs="Times New Roman" w:hAnsi="Times New Roman"/>
          <w:sz w:val="24"/>
          <w:szCs w:val="24"/>
        </w:rPr>
        <w:t>% of the entire world population</w:t>
      </w:r>
      <w:r>
        <w:rPr>
          <w:rFonts w:ascii="Times New Roman" w:cs="Times New Roman" w:hAnsi="Times New Roman"/>
          <w:sz w:val="24"/>
          <w:szCs w:val="24"/>
        </w:rPr>
        <w:t xml:space="preserve"> (</w:t>
      </w:r>
      <w:r>
        <w:rPr>
          <w:rFonts w:ascii="Times New Roman" w:cs="Times New Roman" w:hAnsi="Times New Roman"/>
          <w:sz w:val="24"/>
          <w:szCs w:val="24"/>
        </w:rPr>
        <w:t>Published by S. O'Dea &amp; 6, 2021</w:t>
      </w:r>
      <w:r>
        <w:rPr>
          <w:rFonts w:ascii="Times New Roman" w:cs="Times New Roman" w:hAnsi="Times New Roman"/>
          <w:sz w:val="24"/>
          <w:szCs w:val="24"/>
        </w:rPr>
        <w:t>)</w:t>
      </w:r>
      <w:r>
        <w:rPr>
          <w:rFonts w:ascii="Times New Roman" w:cs="Times New Roman" w:hAnsi="Times New Roman"/>
          <w:sz w:val="24"/>
          <w:szCs w:val="24"/>
        </w:rPr>
        <w:t>. Children are among the people exposed to smartphones.</w:t>
      </w:r>
      <w:r>
        <w:rPr>
          <w:rFonts w:ascii="Times New Roman" w:cs="Times New Roman" w:hAnsi="Times New Roman"/>
          <w:sz w:val="24"/>
          <w:szCs w:val="24"/>
        </w:rPr>
        <w:t xml:space="preserve"> In the United States, about 53% of children have access to or own a smartphone when they reach eleven years old</w:t>
      </w:r>
      <w:r>
        <w:rPr>
          <w:rFonts w:ascii="Times New Roman" w:cs="Times New Roman" w:hAnsi="Times New Roman"/>
          <w:sz w:val="24"/>
          <w:szCs w:val="24"/>
        </w:rPr>
        <w:t xml:space="preserve"> </w:t>
      </w:r>
      <w:r>
        <w:t>(</w:t>
      </w:r>
      <w:r>
        <w:rPr>
          <w:rFonts w:ascii="Times New Roman" w:cs="Times New Roman" w:hAnsi="Times New Roman"/>
          <w:sz w:val="24"/>
          <w:szCs w:val="24"/>
        </w:rPr>
        <w:t>Published by S. O'Dea &amp; 14, 2021</w:t>
      </w:r>
      <w:r>
        <w:t>)</w:t>
      </w:r>
      <w:r>
        <w:rPr>
          <w:rFonts w:ascii="Times New Roman" w:cs="Times New Roman" w:hAnsi="Times New Roman"/>
          <w:sz w:val="24"/>
          <w:szCs w:val="24"/>
        </w:rPr>
        <w:t xml:space="preserve">. Besides, they are exposed to other electronic gadgets such as computers, televisions, and tablets. Unfortunately, exposure to these gadgets affects other life aspects such as physical and psychological health, </w:t>
      </w:r>
      <w:r>
        <w:rPr>
          <w:rFonts w:ascii="Times New Roman" w:cs="Times New Roman" w:hAnsi="Times New Roman"/>
          <w:sz w:val="24"/>
          <w:szCs w:val="24"/>
        </w:rPr>
        <w:t>socialization, concentration spans in classes which becomes a limiting factor since they are hooked and always glued on the screens.</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One aspect affected by the </w:t>
      </w:r>
      <w:r>
        <w:rPr>
          <w:rFonts w:ascii="Times New Roman" w:cs="Times New Roman" w:hAnsi="Times New Roman"/>
          <w:sz w:val="24"/>
          <w:szCs w:val="24"/>
        </w:rPr>
        <w:t>extent</w:t>
      </w:r>
      <w:r>
        <w:rPr>
          <w:rFonts w:ascii="Times New Roman" w:cs="Times New Roman" w:hAnsi="Times New Roman"/>
          <w:sz w:val="24"/>
          <w:szCs w:val="24"/>
        </w:rPr>
        <w:t xml:space="preserve"> of the </w:t>
      </w:r>
      <w:r>
        <w:rPr>
          <w:rFonts w:ascii="Times New Roman" w:cs="Times New Roman" w:hAnsi="Times New Roman"/>
          <w:sz w:val="24"/>
          <w:szCs w:val="24"/>
        </w:rPr>
        <w:t>period</w:t>
      </w:r>
      <w:r>
        <w:rPr>
          <w:rFonts w:ascii="Times New Roman" w:cs="Times New Roman" w:hAnsi="Times New Roman"/>
          <w:sz w:val="24"/>
          <w:szCs w:val="24"/>
        </w:rPr>
        <w:t xml:space="preserve"> </w:t>
      </w:r>
      <w:r>
        <w:rPr>
          <w:rFonts w:ascii="Times New Roman" w:cs="Times New Roman" w:hAnsi="Times New Roman"/>
          <w:sz w:val="24"/>
          <w:szCs w:val="24"/>
        </w:rPr>
        <w:t>used up on electric appliances</w:t>
      </w:r>
      <w:r>
        <w:rPr>
          <w:rFonts w:ascii="Times New Roman" w:cs="Times New Roman" w:hAnsi="Times New Roman"/>
          <w:sz w:val="24"/>
          <w:szCs w:val="24"/>
        </w:rPr>
        <w:t xml:space="preserve"> by children is </w:t>
      </w:r>
      <w:r>
        <w:rPr>
          <w:rFonts w:ascii="Times New Roman" w:cs="Times New Roman" w:hAnsi="Times New Roman"/>
          <w:sz w:val="24"/>
          <w:szCs w:val="24"/>
        </w:rPr>
        <w:t xml:space="preserve">the </w:t>
      </w:r>
      <w:r>
        <w:rPr>
          <w:rFonts w:ascii="Times New Roman" w:cs="Times New Roman" w:hAnsi="Times New Roman"/>
          <w:sz w:val="24"/>
          <w:szCs w:val="24"/>
        </w:rPr>
        <w:t>Body Mass Index</w:t>
      </w:r>
      <w:r>
        <w:rPr>
          <w:rFonts w:ascii="Times New Roman" w:cs="Times New Roman" w:hAnsi="Times New Roman"/>
          <w:sz w:val="24"/>
          <w:szCs w:val="24"/>
        </w:rPr>
        <w:t xml:space="preserve"> (BMI). B</w:t>
      </w:r>
      <w:r>
        <w:rPr>
          <w:rFonts w:ascii="Times New Roman" w:cs="Times New Roman" w:hAnsi="Times New Roman"/>
          <w:sz w:val="24"/>
          <w:szCs w:val="24"/>
        </w:rPr>
        <w:t>MI increase has been a</w:t>
      </w:r>
      <w:r>
        <w:rPr>
          <w:rFonts w:ascii="Times New Roman" w:cs="Times New Roman" w:hAnsi="Times New Roman"/>
          <w:sz w:val="24"/>
          <w:szCs w:val="24"/>
        </w:rPr>
        <w:t xml:space="preserve"> commonality amongst children whose most time is spent on electronic devices. In children, obesity occurs due to imbalances </w:t>
      </w:r>
      <w:r>
        <w:rPr>
          <w:rFonts w:ascii="Times New Roman" w:cs="Times New Roman" w:hAnsi="Times New Roman"/>
          <w:sz w:val="24"/>
          <w:szCs w:val="24"/>
        </w:rPr>
        <w:t>in consumption and disbursement of energy. Therefore becoming concerned with the surges in obesity amongst adolescents and children because of the devastating effects that high body mass index can have on children's health. This is as an occurrence on too much time on electronic devices either for communication or entertainment purposes. (Al-Agha, Nizar &amp; Nahhas, 2016). Studies that have been extensively done on television viewership indicate that specific contrivances link it to the surges in obesity.</w:t>
      </w:r>
      <w:r>
        <w:rPr>
          <w:rFonts w:ascii="Times New Roman" w:cs="Times New Roman" w:hAnsi="Times New Roman"/>
          <w:sz w:val="24"/>
          <w:szCs w:val="24"/>
        </w:rPr>
        <w:t xml:space="preserve"> </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The inclusion of other behaviors such as feeding on junk foods and beverages that contain sweeteners during the utilization of these gadgets also contribute to the increase and </w:t>
      </w:r>
      <w:r>
        <w:rPr>
          <w:rFonts w:ascii="Times New Roman" w:cs="Times New Roman" w:hAnsi="Times New Roman"/>
          <w:sz w:val="24"/>
          <w:szCs w:val="24"/>
        </w:rPr>
        <w:t>development of obesity cases. This is as a result of lack of engagement in physical exercises or even allocating time meant for exercise that will help in digestion, metabolism, and strengthening of the body that leads to obesity because once done eating; the same children return to their devices. Research done in Saudi Arabia discovered that children who spent more than two hours using electronic devices showed signs of an increase in Body Mass Index that accumulated more than a half percent of the participants.</w:t>
      </w:r>
      <w:r>
        <w:rPr>
          <w:rFonts w:ascii="Times New Roman" w:cs="Times New Roman" w:hAnsi="Times New Roman"/>
          <w:sz w:val="24"/>
          <w:szCs w:val="24"/>
        </w:rPr>
        <w:t xml:space="preserve"> (Al-Agha, Nizar &amp; Nahhas, 2016). The outcome was related to the rise in modernization, bad choices in terms of health and food, and lack of engagement in physical activities. Most of them mostly consuming junk food while watching television or on other electronic gadgets.</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Moreover, obesity in children occurs due to the marketing of food through the internet and websites platforms such as YouTube. According to Alvy (2008), </w:t>
      </w:r>
      <w:r>
        <w:rPr>
          <w:rFonts w:ascii="Times New Roman" w:cs="Times New Roman" w:hAnsi="Times New Roman"/>
          <w:sz w:val="24"/>
          <w:szCs w:val="24"/>
        </w:rPr>
        <w:t>attributes to the call of IoM</w:t>
      </w:r>
      <w:r>
        <w:rPr>
          <w:rFonts w:ascii="Times New Roman" w:cs="Times New Roman" w:hAnsi="Times New Roman"/>
          <w:sz w:val="24"/>
          <w:szCs w:val="24"/>
        </w:rPr>
        <w:t xml:space="preserve"> to look into</w:t>
      </w:r>
      <w:r>
        <w:rPr>
          <w:rFonts w:ascii="Times New Roman" w:cs="Times New Roman" w:hAnsi="Times New Roman"/>
          <w:sz w:val="24"/>
          <w:szCs w:val="24"/>
        </w:rPr>
        <w:t xml:space="preserve"> </w:t>
      </w:r>
      <w:r>
        <w:rPr>
          <w:rFonts w:ascii="Times New Roman" w:cs="Times New Roman" w:hAnsi="Times New Roman"/>
          <w:sz w:val="24"/>
          <w:szCs w:val="24"/>
        </w:rPr>
        <w:t>foodstuff</w:t>
      </w:r>
      <w:r>
        <w:rPr>
          <w:rFonts w:ascii="Times New Roman" w:cs="Times New Roman" w:hAnsi="Times New Roman"/>
          <w:sz w:val="24"/>
          <w:szCs w:val="24"/>
        </w:rPr>
        <w:t xml:space="preserve"> </w:t>
      </w:r>
      <w:r>
        <w:rPr>
          <w:rFonts w:ascii="Times New Roman" w:cs="Times New Roman" w:hAnsi="Times New Roman"/>
          <w:sz w:val="24"/>
          <w:szCs w:val="24"/>
        </w:rPr>
        <w:t>promoting possibilities in</w:t>
      </w:r>
      <w:r>
        <w:rPr>
          <w:rFonts w:ascii="Times New Roman" w:cs="Times New Roman" w:hAnsi="Times New Roman"/>
          <w:sz w:val="24"/>
          <w:szCs w:val="24"/>
        </w:rPr>
        <w:t xml:space="preserve"> enhancing</w:t>
      </w:r>
      <w:r>
        <w:rPr>
          <w:rFonts w:ascii="Times New Roman" w:cs="Times New Roman" w:hAnsi="Times New Roman"/>
          <w:sz w:val="24"/>
          <w:szCs w:val="24"/>
        </w:rPr>
        <w:t xml:space="preserve"> obesity in </w:t>
      </w:r>
      <w:r>
        <w:rPr>
          <w:rFonts w:ascii="Times New Roman" w:cs="Times New Roman" w:hAnsi="Times New Roman"/>
          <w:sz w:val="24"/>
          <w:szCs w:val="24"/>
        </w:rPr>
        <w:t>youngsters countrywide</w:t>
      </w:r>
      <w:r>
        <w:rPr>
          <w:rFonts w:ascii="Times New Roman" w:cs="Times New Roman" w:hAnsi="Times New Roman"/>
          <w:sz w:val="24"/>
          <w:szCs w:val="24"/>
        </w:rPr>
        <w:t xml:space="preserve">. In </w:t>
      </w:r>
      <w:r>
        <w:rPr>
          <w:rFonts w:ascii="Times New Roman" w:cs="Times New Roman" w:hAnsi="Times New Roman"/>
          <w:sz w:val="24"/>
          <w:szCs w:val="24"/>
        </w:rPr>
        <w:t>the</w:t>
      </w:r>
      <w:r>
        <w:rPr>
          <w:rFonts w:ascii="Times New Roman" w:cs="Times New Roman" w:hAnsi="Times New Roman"/>
          <w:sz w:val="24"/>
          <w:szCs w:val="24"/>
        </w:rPr>
        <w:t xml:space="preserve"> journal, Alvy shows how the food products marketed on children's websites have a link to the upsurge in obesity. It is evident that the advertisements made on television and other websites</w:t>
      </w:r>
      <w:r>
        <w:rPr>
          <w:rFonts w:ascii="Times New Roman" w:cs="Times New Roman" w:hAnsi="Times New Roman"/>
          <w:sz w:val="24"/>
          <w:szCs w:val="24"/>
        </w:rPr>
        <w:t xml:space="preserve"> that children spend their time on have a significant impact on their food preferences, food choices, requests, and other makeshift eating manners. </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In response to the call, it was predicted that the online advertisements would be totally way out of stability with the children’s health-wise diet. </w:t>
      </w:r>
      <w:r>
        <w:rPr>
          <w:rFonts w:ascii="Times New Roman" w:cs="Times New Roman" w:hAnsi="Times New Roman"/>
          <w:sz w:val="24"/>
          <w:szCs w:val="24"/>
        </w:rPr>
        <w:t xml:space="preserve">Research carried on different food advertisements platforms indicated that most of the foods </w:t>
      </w:r>
      <w:r>
        <w:rPr>
          <w:rFonts w:ascii="Times New Roman" w:cs="Times New Roman" w:hAnsi="Times New Roman"/>
          <w:sz w:val="24"/>
          <w:szCs w:val="24"/>
        </w:rPr>
        <w:t xml:space="preserve">such as junk foods and fast foods </w:t>
      </w:r>
      <w:r>
        <w:rPr>
          <w:rFonts w:ascii="Times New Roman" w:cs="Times New Roman" w:hAnsi="Times New Roman"/>
          <w:sz w:val="24"/>
          <w:szCs w:val="24"/>
        </w:rPr>
        <w:t>were of poor nutritional value to the children. Most of the foods were candies, breakfast meals mainly comprised of sugarcoated cereals, restaurants that are q</w:t>
      </w:r>
      <w:r>
        <w:rPr>
          <w:rFonts w:ascii="Times New Roman" w:cs="Times New Roman" w:hAnsi="Times New Roman"/>
          <w:sz w:val="24"/>
          <w:szCs w:val="24"/>
        </w:rPr>
        <w:t>uick-serve, junk foods such as F</w:t>
      </w:r>
      <w:r>
        <w:rPr>
          <w:rFonts w:ascii="Times New Roman" w:cs="Times New Roman" w:hAnsi="Times New Roman"/>
          <w:sz w:val="24"/>
          <w:szCs w:val="24"/>
        </w:rPr>
        <w:t xml:space="preserve">rench fries, dairy foodstuffs, and sugary snacks. Most of the websites only advertise on products that </w:t>
      </w:r>
      <w:r>
        <w:rPr>
          <w:rFonts w:ascii="Times New Roman" w:cs="Times New Roman" w:hAnsi="Times New Roman"/>
          <w:sz w:val="24"/>
          <w:szCs w:val="24"/>
        </w:rPr>
        <w:t xml:space="preserve">are appealing to the children without considering </w:t>
      </w:r>
      <w:r>
        <w:rPr>
          <w:rFonts w:ascii="Times New Roman" w:cs="Times New Roman" w:hAnsi="Times New Roman"/>
          <w:sz w:val="24"/>
          <w:szCs w:val="24"/>
        </w:rPr>
        <w:t xml:space="preserve">their health and other adverse effects that the food products may bring to the children when over consumed. </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 xml:space="preserve">Over the past years, the marketing food products platforms are gradually becoming high contributors to children’s obesity problem in the country. </w:t>
      </w:r>
      <w:r>
        <w:rPr>
          <w:rFonts w:ascii="Times New Roman" w:cs="Times New Roman" w:hAnsi="Times New Roman"/>
          <w:sz w:val="24"/>
          <w:szCs w:val="24"/>
        </w:rPr>
        <w:t>This is because most of the foods advertised are highly unbalanced in terms of nutrition standards and health diet considerations (Alvy, 2008). Hence, professionals in food and nutrition need to look into these websites and advertisement platforms to ensure that a more significant percentage of the foods they are looking to attract consumption base with a majority being children are regulated in adherence to health protocols and diet requirements.</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According to Calvert (2013), electronic devices and media are becoming an involuntary part of today's life. Specifically, the growth of mobile phones over the last half-decade making everyone have ease of access to the devices. One of the categories that the upsurge in the use of mobile phones has been noteworthy</w:t>
      </w:r>
      <w:r>
        <w:rPr>
          <w:rFonts w:ascii="Times New Roman" w:cs="Times New Roman" w:hAnsi="Times New Roman"/>
          <w:sz w:val="24"/>
          <w:szCs w:val="24"/>
        </w:rPr>
        <w:t xml:space="preserve"> is adoles</w:t>
      </w:r>
      <w:r>
        <w:rPr>
          <w:rFonts w:ascii="Times New Roman" w:cs="Times New Roman" w:hAnsi="Times New Roman"/>
          <w:sz w:val="24"/>
          <w:szCs w:val="24"/>
        </w:rPr>
        <w:t>cents.</w:t>
      </w:r>
      <w:r>
        <w:rPr>
          <w:rFonts w:ascii="Times New Roman" w:cs="Times New Roman" w:hAnsi="Times New Roman"/>
          <w:sz w:val="24"/>
          <w:szCs w:val="24"/>
        </w:rPr>
        <w:t xml:space="preserve"> This is not just because fundamentally all adolescents own a mobile phone but rather the gadgets procure superior significance in the age group than for any other stage of development. (Calvert, 2013). Calvert finds it very surprising that several writings have been published on the application of mobile gadgets and their potential impacts on both adolescents and children within a short period. Therefore they end up influencing </w:t>
      </w:r>
      <w:r>
        <w:rPr>
          <w:rFonts w:ascii="Times New Roman" w:cs="Times New Roman" w:hAnsi="Times New Roman"/>
          <w:sz w:val="24"/>
          <w:szCs w:val="24"/>
        </w:rPr>
        <w:t xml:space="preserve">the behavior of both of the two groups. </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The vulnerability of the adolescents in concerns with technology and its dependence is very high, especially when it comes to their coping capabilities, which have been poorly rated. It has been noted that whenever they are under stress, most of them seek solace on their electronic gadgets either for gaming reasons or visiting social media platforms. Unfortunately, the overzealous use of the devices contains adverse effects on their lifestyles. Adolescents have been </w:t>
      </w:r>
      <w:r>
        <w:rPr>
          <w:rFonts w:ascii="Times New Roman" w:cs="Times New Roman" w:hAnsi="Times New Roman"/>
          <w:sz w:val="24"/>
          <w:szCs w:val="24"/>
        </w:rPr>
        <w:t xml:space="preserve">in the prime years of formative life, the over-reliance on electronic devices and social media may lead to more significant health risks in the age group. </w:t>
      </w:r>
      <w:r>
        <w:rPr>
          <w:rFonts w:ascii="Times New Roman" w:cs="Times New Roman" w:hAnsi="Times New Roman"/>
          <w:sz w:val="24"/>
          <w:szCs w:val="24"/>
        </w:rPr>
        <w:t>Attention Deficit Hyperactivity Disorder has been discovered to be an issue in children's overindulgence with electronic devices. Besides, obesity and dental carries to increases and are becoming a significant commonality among adolescents in the current days.</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In the United States</w:t>
      </w:r>
      <w:r>
        <w:rPr>
          <w:rFonts w:ascii="Times New Roman" w:cs="Times New Roman" w:hAnsi="Times New Roman"/>
          <w:sz w:val="24"/>
          <w:szCs w:val="24"/>
        </w:rPr>
        <w:t xml:space="preserve">, children and adolescents have been anticipated to have shorter life periods than their parents. This has been mainly attributed to the </w:t>
      </w:r>
      <w:r>
        <w:rPr>
          <w:rFonts w:ascii="Times New Roman" w:cs="Times New Roman" w:hAnsi="Times New Roman"/>
          <w:sz w:val="24"/>
          <w:szCs w:val="24"/>
        </w:rPr>
        <w:t>obesity predicament that is overwhelming worldwide development. Therefore implications on this situation are being laid on the exposure to electronic devices and media because the utilization of media with the inclusion of online video gaming has been noted to promote sedentary behavior and cause an upsurge in consuming high-calorie foods and drinks have little nutrition quality standards. (Calvert, Amanda &amp; Bradley, 2012).</w:t>
      </w:r>
      <w:r>
        <w:rPr>
          <w:rFonts w:ascii="Times New Roman" w:cs="Times New Roman" w:hAnsi="Times New Roman"/>
          <w:sz w:val="24"/>
          <w:szCs w:val="24"/>
        </w:rPr>
        <w:t xml:space="preserve"> However, the authors, too, tend to think that the use of electronic gaming devices may positively impact the children as it leads to an increase in their physical activities while exposing them to healthier foods. </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This is because sustaining a similar weight involves steadiness of energy in which the amount of calories disbursed is equivalent to the number of calories used. Hence environmental factors have been discovered to be causing obesity that involves the high intake of fat, low nutritious drinks, and foods accompanied by a sedentary </w:t>
      </w:r>
      <w:r>
        <w:rPr>
          <w:rFonts w:ascii="Times New Roman" w:cs="Times New Roman" w:hAnsi="Times New Roman"/>
          <w:sz w:val="24"/>
          <w:szCs w:val="24"/>
        </w:rPr>
        <w:t>routine</w:t>
      </w:r>
      <w:r>
        <w:rPr>
          <w:rFonts w:ascii="Times New Roman" w:cs="Times New Roman" w:hAnsi="Times New Roman"/>
          <w:sz w:val="24"/>
          <w:szCs w:val="24"/>
        </w:rPr>
        <w:t xml:space="preserve">. This has become normality with common </w:t>
      </w:r>
      <w:r>
        <w:rPr>
          <w:rFonts w:ascii="Times New Roman" w:cs="Times New Roman" w:hAnsi="Times New Roman"/>
          <w:sz w:val="24"/>
          <w:szCs w:val="24"/>
        </w:rPr>
        <w:t>similarities</w:t>
      </w:r>
      <w:r>
        <w:rPr>
          <w:rFonts w:ascii="Times New Roman" w:cs="Times New Roman" w:hAnsi="Times New Roman"/>
          <w:sz w:val="24"/>
          <w:szCs w:val="24"/>
        </w:rPr>
        <w:t xml:space="preserve"> such as watching too much television or even playing </w:t>
      </w:r>
      <w:r>
        <w:rPr>
          <w:rFonts w:ascii="Times New Roman" w:cs="Times New Roman" w:hAnsi="Times New Roman"/>
          <w:sz w:val="24"/>
          <w:szCs w:val="24"/>
        </w:rPr>
        <w:t>deskbound video games. Most children's preference for food has been connected to too much acquaintance with television watching and the endless variety of food advertisements appearing on their very enticing screens.</w:t>
      </w:r>
    </w:p>
    <w:p>
      <w:pPr>
        <w:pStyle w:val="style0"/>
        <w:spacing w:lineRule="auto" w:line="480"/>
        <w:ind w:firstLine="720"/>
        <w:rPr>
          <w:rFonts w:ascii="Times New Roman" w:cs="Times New Roman" w:hAnsi="Times New Roman"/>
          <w:sz w:val="24"/>
          <w:szCs w:val="24"/>
        </w:rPr>
      </w:pP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Contrary to other literal findings, Calvert, Amanda &amp; Bradley (2012) have difficulty demonstrating that too much exposure to electronic devices yields to obesity and other health effects. </w:t>
      </w:r>
      <w:r>
        <w:rPr>
          <w:rFonts w:ascii="Times New Roman" w:cs="Times New Roman" w:hAnsi="Times New Roman"/>
          <w:sz w:val="24"/>
          <w:szCs w:val="24"/>
        </w:rPr>
        <w:t>This</w:t>
      </w:r>
      <w:r>
        <w:rPr>
          <w:rFonts w:ascii="Times New Roman" w:cs="Times New Roman" w:hAnsi="Times New Roman"/>
          <w:sz w:val="24"/>
          <w:szCs w:val="24"/>
        </w:rPr>
        <w:t xml:space="preserve"> is because as the children and the adolescents </w:t>
      </w:r>
      <w:r>
        <w:rPr>
          <w:rFonts w:ascii="Times New Roman" w:cs="Times New Roman" w:hAnsi="Times New Roman"/>
          <w:sz w:val="24"/>
          <w:szCs w:val="24"/>
        </w:rPr>
        <w:t>engage in their use of the devices, they either walk or talk, which is a sign of movement. They categorically use an instance where children can engage in their physical activities while paying keen attention to their gadgets or moving while interacting with their fellow</w:t>
      </w:r>
      <w:r>
        <w:rPr>
          <w:rFonts w:ascii="Times New Roman" w:cs="Times New Roman" w:hAnsi="Times New Roman"/>
          <w:sz w:val="24"/>
          <w:szCs w:val="24"/>
        </w:rPr>
        <w:t xml:space="preserve"> </w:t>
      </w:r>
      <w:r>
        <w:rPr>
          <w:rFonts w:ascii="Times New Roman" w:cs="Times New Roman" w:hAnsi="Times New Roman"/>
          <w:sz w:val="24"/>
          <w:szCs w:val="24"/>
        </w:rPr>
        <w:t>E</w:t>
      </w:r>
      <w:r>
        <w:rPr>
          <w:rFonts w:ascii="Times New Roman" w:cs="Times New Roman" w:hAnsi="Times New Roman"/>
          <w:sz w:val="24"/>
          <w:szCs w:val="24"/>
        </w:rPr>
        <w:t>xergames</w:t>
      </w:r>
      <w:r>
        <w:rPr>
          <w:rFonts w:ascii="Times New Roman" w:cs="Times New Roman" w:hAnsi="Times New Roman"/>
          <w:sz w:val="24"/>
          <w:szCs w:val="24"/>
        </w:rPr>
        <w:t xml:space="preserve"> in audiovisual games that require gross motor movement for game-play. </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Therefore, they conclude like diets related to foods and drinks, the application of media to indulgences, a diet with a combination of activities that can potentially be involved in proliferation or lessening the caloric </w:t>
      </w:r>
      <w:r>
        <w:rPr>
          <w:rFonts w:ascii="Times New Roman" w:cs="Times New Roman" w:hAnsi="Times New Roman"/>
          <w:sz w:val="24"/>
          <w:szCs w:val="24"/>
        </w:rPr>
        <w:t>sense of balance</w:t>
      </w:r>
      <w:r>
        <w:rPr>
          <w:rFonts w:ascii="Times New Roman" w:cs="Times New Roman" w:hAnsi="Times New Roman"/>
          <w:sz w:val="24"/>
          <w:szCs w:val="24"/>
        </w:rPr>
        <w:t>.</w:t>
      </w:r>
      <w:r>
        <w:rPr>
          <w:rFonts w:ascii="Times New Roman" w:cs="Times New Roman" w:hAnsi="Times New Roman"/>
          <w:sz w:val="24"/>
          <w:szCs w:val="24"/>
        </w:rPr>
        <w:t xml:space="preserve"> They believe the same marketing strategy used to advertise low nutritional value foods can also be used by nutritionists to reach the target market by encouraging the consumption of foods and beverages with more incredible health benefits.</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Dreiske's (2018) book provides more insight into how children engage with their electronic devices and how a guidance system can be configured to regulate its adverse effects on children and adolescents. Today's generation of children and adolescents have been discovered to be spending most of their time on computers, televisions, and even smartphones which are recently becoming a necessity for them. </w:t>
      </w:r>
      <w:r>
        <w:rPr>
          <w:rFonts w:ascii="Times New Roman" w:cs="Times New Roman" w:hAnsi="Times New Roman"/>
          <w:sz w:val="24"/>
          <w:szCs w:val="24"/>
        </w:rPr>
        <w:t>Unfortunately, excessive</w:t>
      </w:r>
      <w:r>
        <w:rPr>
          <w:rFonts w:ascii="Times New Roman" w:cs="Times New Roman" w:hAnsi="Times New Roman"/>
          <w:sz w:val="24"/>
          <w:szCs w:val="24"/>
        </w:rPr>
        <w:t xml:space="preserve"> </w:t>
      </w:r>
      <w:r>
        <w:rPr>
          <w:rFonts w:ascii="Times New Roman" w:cs="Times New Roman" w:hAnsi="Times New Roman"/>
          <w:sz w:val="24"/>
          <w:szCs w:val="24"/>
        </w:rPr>
        <w:t>periods are utilized</w:t>
      </w:r>
      <w:r>
        <w:rPr>
          <w:rFonts w:ascii="Times New Roman" w:cs="Times New Roman" w:hAnsi="Times New Roman"/>
          <w:sz w:val="24"/>
          <w:szCs w:val="24"/>
        </w:rPr>
        <w:t xml:space="preserve"> on </w:t>
      </w:r>
      <w:r>
        <w:rPr>
          <w:rFonts w:ascii="Times New Roman" w:cs="Times New Roman" w:hAnsi="Times New Roman"/>
          <w:sz w:val="24"/>
          <w:szCs w:val="24"/>
        </w:rPr>
        <w:t>tho</w:t>
      </w:r>
      <w:r>
        <w:rPr>
          <w:rFonts w:ascii="Times New Roman" w:cs="Times New Roman" w:hAnsi="Times New Roman"/>
          <w:sz w:val="24"/>
          <w:szCs w:val="24"/>
        </w:rPr>
        <w:t xml:space="preserve">se </w:t>
      </w:r>
      <w:r>
        <w:rPr>
          <w:rFonts w:ascii="Times New Roman" w:cs="Times New Roman" w:hAnsi="Times New Roman"/>
          <w:sz w:val="24"/>
          <w:szCs w:val="24"/>
        </w:rPr>
        <w:t>electric</w:t>
      </w:r>
      <w:r>
        <w:rPr>
          <w:rFonts w:ascii="Times New Roman" w:cs="Times New Roman" w:hAnsi="Times New Roman"/>
          <w:sz w:val="24"/>
          <w:szCs w:val="24"/>
        </w:rPr>
        <w:t xml:space="preserve"> </w:t>
      </w:r>
      <w:r>
        <w:rPr>
          <w:rFonts w:ascii="Times New Roman" w:cs="Times New Roman" w:hAnsi="Times New Roman"/>
          <w:sz w:val="24"/>
          <w:szCs w:val="24"/>
        </w:rPr>
        <w:t>appliances</w:t>
      </w:r>
      <w:r>
        <w:rPr>
          <w:rFonts w:ascii="Times New Roman" w:cs="Times New Roman" w:hAnsi="Times New Roman"/>
          <w:sz w:val="24"/>
          <w:szCs w:val="24"/>
        </w:rPr>
        <w:t xml:space="preserve"> are proving to be detrimental to the age groups because it impacts their overall performance in school and their general health, both physical and mental health.</w:t>
      </w:r>
    </w:p>
    <w:p>
      <w:pPr>
        <w:pStyle w:val="style0"/>
        <w:spacing w:lineRule="auto" w:line="480"/>
        <w:ind w:firstLine="720"/>
        <w:rPr>
          <w:rFonts w:ascii="Times New Roman" w:cs="Times New Roman" w:hAnsi="Times New Roman"/>
          <w:sz w:val="24"/>
          <w:szCs w:val="24"/>
        </w:rPr>
      </w:pP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According to </w:t>
      </w:r>
      <w:r>
        <w:rPr>
          <w:rFonts w:ascii="Times New Roman" w:cs="Times New Roman" w:hAnsi="Times New Roman"/>
          <w:sz w:val="24"/>
          <w:szCs w:val="24"/>
        </w:rPr>
        <w:t>Dreiske</w:t>
      </w:r>
      <w:r>
        <w:rPr>
          <w:rFonts w:ascii="Times New Roman" w:cs="Times New Roman" w:hAnsi="Times New Roman"/>
          <w:sz w:val="24"/>
          <w:szCs w:val="24"/>
        </w:rPr>
        <w:t xml:space="preserve"> (2018), </w:t>
      </w:r>
      <w:r>
        <w:rPr>
          <w:rFonts w:ascii="Times New Roman" w:cs="Times New Roman" w:hAnsi="Times New Roman"/>
          <w:sz w:val="24"/>
          <w:szCs w:val="24"/>
        </w:rPr>
        <w:t>“Most of us cope the best we can, juggling far too much, hoping we can get through the day having protected our little ones”. Attempts</w:t>
      </w:r>
      <w:r>
        <w:rPr>
          <w:rFonts w:ascii="Times New Roman" w:cs="Times New Roman" w:hAnsi="Times New Roman"/>
          <w:sz w:val="24"/>
          <w:szCs w:val="24"/>
        </w:rPr>
        <w:t xml:space="preserve"> at policing and protecting children from too many screen periods is one of the most perplexing and infuriating accountabilities of good child-raising. Media monitoring on children is a hard-hitting task bearing in mind that technology and its devices are everywhere; thus, controlling screen time and their views may prove difficult. In the book, Dretske tries to explain that it may be effective for parents to control their children's screen time that may become handy in combating the upsurge in obesity and prove helpful in productive means such as </w:t>
      </w:r>
      <w:r>
        <w:rPr>
          <w:rFonts w:ascii="Times New Roman" w:cs="Times New Roman" w:hAnsi="Times New Roman"/>
          <w:sz w:val="24"/>
          <w:szCs w:val="24"/>
        </w:rPr>
        <w:t xml:space="preserve">in the situation that involves carrying out school projects and assignments. </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Electrical appliances </w:t>
      </w:r>
      <w:r>
        <w:rPr>
          <w:rFonts w:ascii="Times New Roman" w:cs="Times New Roman" w:hAnsi="Times New Roman"/>
          <w:sz w:val="24"/>
          <w:szCs w:val="24"/>
        </w:rPr>
        <w:t>a</w:t>
      </w:r>
      <w:r>
        <w:rPr>
          <w:rFonts w:ascii="Times New Roman" w:cs="Times New Roman" w:hAnsi="Times New Roman"/>
          <w:sz w:val="24"/>
          <w:szCs w:val="24"/>
        </w:rPr>
        <w:t xml:space="preserve">nd </w:t>
      </w:r>
      <w:r>
        <w:rPr>
          <w:rFonts w:ascii="Times New Roman" w:cs="Times New Roman" w:hAnsi="Times New Roman"/>
          <w:sz w:val="24"/>
          <w:szCs w:val="24"/>
        </w:rPr>
        <w:t>additional</w:t>
      </w:r>
      <w:r>
        <w:rPr>
          <w:rFonts w:ascii="Times New Roman" w:cs="Times New Roman" w:hAnsi="Times New Roman"/>
          <w:sz w:val="24"/>
          <w:szCs w:val="24"/>
        </w:rPr>
        <w:t xml:space="preserve"> </w:t>
      </w:r>
      <w:r>
        <w:rPr>
          <w:rFonts w:ascii="Times New Roman" w:cs="Times New Roman" w:hAnsi="Times New Roman"/>
          <w:sz w:val="24"/>
          <w:szCs w:val="24"/>
        </w:rPr>
        <w:t>broadcasting</w:t>
      </w:r>
      <w:r>
        <w:rPr>
          <w:rFonts w:ascii="Times New Roman" w:cs="Times New Roman" w:hAnsi="Times New Roman"/>
          <w:sz w:val="24"/>
          <w:szCs w:val="24"/>
        </w:rPr>
        <w:t xml:space="preserve"> represent </w:t>
      </w:r>
      <w:r>
        <w:rPr>
          <w:rFonts w:ascii="Times New Roman" w:cs="Times New Roman" w:hAnsi="Times New Roman"/>
          <w:sz w:val="24"/>
          <w:szCs w:val="24"/>
        </w:rPr>
        <w:t>some</w:t>
      </w:r>
      <w:r>
        <w:rPr>
          <w:rFonts w:ascii="Times New Roman" w:cs="Times New Roman" w:hAnsi="Times New Roman"/>
          <w:sz w:val="24"/>
          <w:szCs w:val="24"/>
        </w:rPr>
        <w:t xml:space="preserve"> of the </w:t>
      </w:r>
      <w:r>
        <w:rPr>
          <w:rFonts w:ascii="Times New Roman" w:cs="Times New Roman" w:hAnsi="Times New Roman"/>
          <w:sz w:val="24"/>
          <w:szCs w:val="24"/>
        </w:rPr>
        <w:t>utmost</w:t>
      </w:r>
      <w:r>
        <w:rPr>
          <w:rFonts w:ascii="Times New Roman" w:cs="Times New Roman" w:hAnsi="Times New Roman"/>
          <w:sz w:val="24"/>
          <w:szCs w:val="24"/>
        </w:rPr>
        <w:t xml:space="preserve"> significant and unrecognized </w:t>
      </w:r>
      <w:r>
        <w:rPr>
          <w:rFonts w:ascii="Times New Roman" w:cs="Times New Roman" w:hAnsi="Times New Roman"/>
          <w:sz w:val="24"/>
          <w:szCs w:val="24"/>
        </w:rPr>
        <w:t>impacts</w:t>
      </w:r>
      <w:r>
        <w:rPr>
          <w:rFonts w:ascii="Times New Roman" w:cs="Times New Roman" w:hAnsi="Times New Roman"/>
          <w:sz w:val="24"/>
          <w:szCs w:val="24"/>
        </w:rPr>
        <w:t xml:space="preserve"> on </w:t>
      </w:r>
      <w:r>
        <w:rPr>
          <w:rFonts w:ascii="Times New Roman" w:cs="Times New Roman" w:hAnsi="Times New Roman"/>
          <w:sz w:val="24"/>
          <w:szCs w:val="24"/>
        </w:rPr>
        <w:t>teenagers</w:t>
      </w:r>
      <w:r>
        <w:rPr>
          <w:rFonts w:ascii="Times New Roman" w:cs="Times New Roman" w:hAnsi="Times New Roman"/>
          <w:sz w:val="24"/>
          <w:szCs w:val="24"/>
        </w:rPr>
        <w:t xml:space="preserve">' and </w:t>
      </w:r>
      <w:r>
        <w:rPr>
          <w:rFonts w:ascii="Times New Roman" w:cs="Times New Roman" w:hAnsi="Times New Roman"/>
          <w:sz w:val="24"/>
          <w:szCs w:val="24"/>
        </w:rPr>
        <w:t>young people's well-being</w:t>
      </w:r>
      <w:r>
        <w:rPr>
          <w:rFonts w:ascii="Times New Roman" w:cs="Times New Roman" w:hAnsi="Times New Roman"/>
          <w:sz w:val="24"/>
          <w:szCs w:val="24"/>
        </w:rPr>
        <w:t xml:space="preserve"> </w:t>
      </w:r>
      <w:r>
        <w:rPr>
          <w:rFonts w:ascii="Times New Roman" w:cs="Times New Roman" w:hAnsi="Times New Roman"/>
          <w:sz w:val="24"/>
          <w:szCs w:val="24"/>
        </w:rPr>
        <w:t>a</w:t>
      </w:r>
      <w:r>
        <w:rPr>
          <w:rFonts w:ascii="Times New Roman" w:cs="Times New Roman" w:hAnsi="Times New Roman"/>
          <w:sz w:val="24"/>
          <w:szCs w:val="24"/>
        </w:rPr>
        <w:t xml:space="preserve">nd </w:t>
      </w:r>
      <w:r>
        <w:rPr>
          <w:rFonts w:ascii="Times New Roman" w:cs="Times New Roman" w:hAnsi="Times New Roman"/>
          <w:sz w:val="24"/>
          <w:szCs w:val="24"/>
        </w:rPr>
        <w:t>activities</w:t>
      </w:r>
      <w:r>
        <w:rPr>
          <w:rFonts w:ascii="Times New Roman" w:cs="Times New Roman" w:hAnsi="Times New Roman"/>
          <w:sz w:val="24"/>
          <w:szCs w:val="24"/>
        </w:rPr>
        <w:t xml:space="preserve">. (Hedge et al., 2019). Although </w:t>
      </w:r>
      <w:r>
        <w:rPr>
          <w:rFonts w:ascii="Times New Roman" w:cs="Times New Roman" w:hAnsi="Times New Roman"/>
          <w:sz w:val="24"/>
          <w:szCs w:val="24"/>
        </w:rPr>
        <w:t>oppositions</w:t>
      </w:r>
      <w:r>
        <w:rPr>
          <w:rFonts w:ascii="Times New Roman" w:cs="Times New Roman" w:hAnsi="Times New Roman"/>
          <w:sz w:val="24"/>
          <w:szCs w:val="24"/>
        </w:rPr>
        <w:t xml:space="preserve"> to these </w:t>
      </w:r>
      <w:r>
        <w:rPr>
          <w:rFonts w:ascii="Times New Roman" w:cs="Times New Roman" w:hAnsi="Times New Roman"/>
          <w:sz w:val="24"/>
          <w:szCs w:val="24"/>
        </w:rPr>
        <w:t>carry-outs</w:t>
      </w:r>
      <w:r>
        <w:rPr>
          <w:rFonts w:ascii="Times New Roman" w:cs="Times New Roman" w:hAnsi="Times New Roman"/>
          <w:sz w:val="24"/>
          <w:szCs w:val="24"/>
        </w:rPr>
        <w:t xml:space="preserve"> can </w:t>
      </w:r>
      <w:r>
        <w:rPr>
          <w:rFonts w:ascii="Times New Roman" w:cs="Times New Roman" w:hAnsi="Times New Roman"/>
          <w:sz w:val="24"/>
          <w:szCs w:val="24"/>
        </w:rPr>
        <w:t>exist</w:t>
      </w:r>
      <w:r>
        <w:rPr>
          <w:rFonts w:ascii="Times New Roman" w:cs="Times New Roman" w:hAnsi="Times New Roman"/>
          <w:sz w:val="24"/>
          <w:szCs w:val="24"/>
        </w:rPr>
        <w:t xml:space="preserve"> on </w:t>
      </w:r>
      <w:r>
        <w:rPr>
          <w:rFonts w:ascii="Times New Roman" w:cs="Times New Roman" w:hAnsi="Times New Roman"/>
          <w:sz w:val="24"/>
          <w:szCs w:val="24"/>
        </w:rPr>
        <w:t>collective</w:t>
      </w:r>
      <w:r>
        <w:rPr>
          <w:rFonts w:ascii="Times New Roman" w:cs="Times New Roman" w:hAnsi="Times New Roman"/>
          <w:sz w:val="24"/>
          <w:szCs w:val="24"/>
        </w:rPr>
        <w:t xml:space="preserve"> sense, </w:t>
      </w:r>
      <w:r>
        <w:rPr>
          <w:rFonts w:ascii="Times New Roman" w:cs="Times New Roman" w:hAnsi="Times New Roman"/>
          <w:sz w:val="24"/>
          <w:szCs w:val="24"/>
        </w:rPr>
        <w:t>theoretical</w:t>
      </w:r>
      <w:r>
        <w:rPr>
          <w:rFonts w:ascii="Times New Roman" w:cs="Times New Roman" w:hAnsi="Times New Roman"/>
          <w:sz w:val="24"/>
          <w:szCs w:val="24"/>
        </w:rPr>
        <w:t>, or public health</w:t>
      </w:r>
      <w:r>
        <w:rPr>
          <w:rFonts w:ascii="Times New Roman" w:cs="Times New Roman" w:hAnsi="Times New Roman"/>
          <w:sz w:val="24"/>
          <w:szCs w:val="24"/>
        </w:rPr>
        <w:t xml:space="preserve"> grounds without stringent scientific information, an upsurge in the number of studies exists. Electronic devices are continuously evolving, thus making it difficult for parents to control their </w:t>
      </w:r>
      <w:r>
        <w:rPr>
          <w:rFonts w:ascii="Times New Roman" w:cs="Times New Roman" w:hAnsi="Times New Roman"/>
          <w:sz w:val="24"/>
          <w:szCs w:val="24"/>
        </w:rPr>
        <w:t>youngsters’</w:t>
      </w:r>
      <w:r>
        <w:rPr>
          <w:rFonts w:ascii="Times New Roman" w:cs="Times New Roman" w:hAnsi="Times New Roman"/>
          <w:sz w:val="24"/>
          <w:szCs w:val="24"/>
        </w:rPr>
        <w:t xml:space="preserve"> </w:t>
      </w:r>
      <w:r>
        <w:rPr>
          <w:rFonts w:ascii="Times New Roman" w:cs="Times New Roman" w:hAnsi="Times New Roman"/>
          <w:sz w:val="24"/>
          <w:szCs w:val="24"/>
        </w:rPr>
        <w:t>display</w:t>
      </w:r>
      <w:r>
        <w:rPr>
          <w:rFonts w:ascii="Times New Roman" w:cs="Times New Roman" w:hAnsi="Times New Roman"/>
          <w:sz w:val="24"/>
          <w:szCs w:val="24"/>
        </w:rPr>
        <w:t xml:space="preserve"> </w:t>
      </w:r>
      <w:r>
        <w:rPr>
          <w:rFonts w:ascii="Times New Roman" w:cs="Times New Roman" w:hAnsi="Times New Roman"/>
          <w:sz w:val="24"/>
          <w:szCs w:val="24"/>
        </w:rPr>
        <w:t>interval</w:t>
      </w:r>
      <w:r>
        <w:rPr>
          <w:rFonts w:ascii="Times New Roman" w:cs="Times New Roman" w:hAnsi="Times New Roman"/>
          <w:sz w:val="24"/>
          <w:szCs w:val="24"/>
        </w:rPr>
        <w:t>. Most of the children use these gadgets in the nighttime before they sleep, while ot</w:t>
      </w:r>
      <w:r>
        <w:rPr>
          <w:rFonts w:ascii="Times New Roman" w:cs="Times New Roman" w:hAnsi="Times New Roman"/>
          <w:sz w:val="24"/>
          <w:szCs w:val="24"/>
        </w:rPr>
        <w:t>hers spend an estimate of 8 hours daily</w:t>
      </w:r>
      <w:r>
        <w:rPr>
          <w:rFonts w:ascii="Times New Roman" w:cs="Times New Roman" w:hAnsi="Times New Roman"/>
          <w:sz w:val="24"/>
          <w:szCs w:val="24"/>
        </w:rPr>
        <w:t xml:space="preserve"> on a television, computer, or smartphone screen. The long time spent on screens is threatening their health, </w:t>
      </w:r>
      <w:r>
        <w:rPr>
          <w:rFonts w:ascii="Times New Roman" w:cs="Times New Roman" w:hAnsi="Times New Roman"/>
          <w:sz w:val="24"/>
          <w:szCs w:val="24"/>
        </w:rPr>
        <w:t>creating problems such as headaches, reduced vision due to too much screen time, and exposure to too much brightness on the phones and televisions.</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In conclusion, exposure of children and adolescents to too much screen time affects their health. In most cases, it has been discovered to bring about obesity because by the lifestyle that accompanies too much usage of electronic devices. Their body mass index increases due to poor </w:t>
      </w:r>
      <w:r>
        <w:rPr>
          <w:rFonts w:ascii="Times New Roman" w:cs="Times New Roman" w:hAnsi="Times New Roman"/>
          <w:sz w:val="24"/>
          <w:szCs w:val="24"/>
        </w:rPr>
        <w:t>nutritional diets and an upsurge in calorie intake that accumulates in the body, causing weight gain because of lack of indulgence in physical activities and healthy diet behaviors.</w:t>
      </w:r>
    </w:p>
    <w:p>
      <w:pPr>
        <w:pStyle w:val="style0"/>
        <w:spacing w:lineRule="auto" w:line="480"/>
        <w:ind w:firstLine="720"/>
        <w:rPr>
          <w:rFonts w:ascii="Times New Roman" w:cs="Times New Roman" w:hAnsi="Times New Roman"/>
          <w:sz w:val="24"/>
          <w:szCs w:val="24"/>
        </w:rPr>
      </w:pPr>
    </w:p>
    <w:p>
      <w:pPr>
        <w:pStyle w:val="style0"/>
        <w:spacing w:lineRule="auto" w:line="480"/>
        <w:ind w:firstLine="720"/>
        <w:rPr>
          <w:rFonts w:ascii="Times New Roman" w:cs="Times New Roman" w:hAnsi="Times New Roman"/>
          <w:sz w:val="24"/>
          <w:szCs w:val="24"/>
        </w:rPr>
      </w:pPr>
    </w:p>
    <w:p>
      <w:pPr>
        <w:pStyle w:val="style0"/>
        <w:spacing w:lineRule="auto" w:line="480"/>
        <w:jc w:val="center"/>
        <w:rPr>
          <w:rFonts w:ascii="Times New Roman" w:cs="Times New Roman" w:hAnsi="Times New Roman"/>
          <w:sz w:val="24"/>
          <w:szCs w:val="24"/>
        </w:rPr>
      </w:pPr>
    </w:p>
    <w:p>
      <w:pPr>
        <w:pStyle w:val="style0"/>
        <w:spacing w:lineRule="auto" w:line="480"/>
        <w:jc w:val="center"/>
        <w:rPr>
          <w:rFonts w:ascii="Times New Roman" w:cs="Times New Roman" w:hAnsi="Times New Roman"/>
          <w:sz w:val="24"/>
          <w:szCs w:val="24"/>
        </w:rPr>
      </w:pPr>
    </w:p>
    <w:p>
      <w:pPr>
        <w:pStyle w:val="style0"/>
        <w:spacing w:lineRule="auto" w:line="480"/>
        <w:jc w:val="center"/>
        <w:rPr>
          <w:rFonts w:ascii="Times New Roman" w:cs="Times New Roman" w:hAnsi="Times New Roman"/>
          <w:sz w:val="24"/>
          <w:szCs w:val="24"/>
        </w:rPr>
      </w:pPr>
    </w:p>
    <w:p>
      <w:pPr>
        <w:pStyle w:val="style0"/>
        <w:spacing w:lineRule="auto" w:line="480"/>
        <w:jc w:val="center"/>
        <w:rPr>
          <w:rFonts w:ascii="Times New Roman" w:cs="Times New Roman" w:hAnsi="Times New Roman"/>
          <w:sz w:val="24"/>
          <w:szCs w:val="24"/>
        </w:rPr>
      </w:pPr>
    </w:p>
    <w:p>
      <w:pPr>
        <w:pStyle w:val="style0"/>
        <w:spacing w:lineRule="auto" w:line="480"/>
        <w:jc w:val="center"/>
        <w:rPr>
          <w:rFonts w:ascii="Times New Roman" w:cs="Times New Roman" w:hAnsi="Times New Roman"/>
          <w:sz w:val="24"/>
          <w:szCs w:val="24"/>
        </w:rPr>
      </w:pPr>
    </w:p>
    <w:p>
      <w:pPr>
        <w:pStyle w:val="style0"/>
        <w:spacing w:lineRule="auto" w:line="480"/>
        <w:jc w:val="center"/>
        <w:rPr>
          <w:rFonts w:ascii="Times New Roman" w:cs="Times New Roman" w:hAnsi="Times New Roman"/>
          <w:sz w:val="24"/>
          <w:szCs w:val="24"/>
        </w:rPr>
      </w:pPr>
    </w:p>
    <w:p>
      <w:pPr>
        <w:pStyle w:val="style0"/>
        <w:spacing w:lineRule="auto" w:line="480"/>
        <w:jc w:val="center"/>
        <w:rPr>
          <w:rFonts w:ascii="Times New Roman" w:cs="Times New Roman" w:hAnsi="Times New Roman"/>
          <w:sz w:val="24"/>
          <w:szCs w:val="24"/>
        </w:rPr>
      </w:pPr>
    </w:p>
    <w:p>
      <w:pPr>
        <w:pStyle w:val="style0"/>
        <w:spacing w:lineRule="auto" w:line="480"/>
        <w:jc w:val="center"/>
        <w:rPr>
          <w:rFonts w:ascii="Times New Roman" w:cs="Times New Roman" w:hAnsi="Times New Roman"/>
          <w:sz w:val="24"/>
          <w:szCs w:val="24"/>
        </w:rPr>
      </w:pPr>
    </w:p>
    <w:p>
      <w:pPr>
        <w:pStyle w:val="style0"/>
        <w:spacing w:lineRule="auto" w:line="480"/>
        <w:jc w:val="center"/>
        <w:rPr>
          <w:rFonts w:ascii="Times New Roman" w:cs="Times New Roman" w:hAnsi="Times New Roman"/>
          <w:sz w:val="24"/>
          <w:szCs w:val="24"/>
        </w:rPr>
      </w:pPr>
    </w:p>
    <w:p>
      <w:pPr>
        <w:pStyle w:val="style0"/>
        <w:spacing w:lineRule="auto" w:line="480"/>
        <w:jc w:val="center"/>
        <w:rPr>
          <w:rFonts w:ascii="Times New Roman" w:cs="Times New Roman" w:hAnsi="Times New Roman"/>
          <w:sz w:val="24"/>
          <w:szCs w:val="24"/>
        </w:rPr>
      </w:pPr>
    </w:p>
    <w:p>
      <w:pPr>
        <w:pStyle w:val="style0"/>
        <w:spacing w:lineRule="auto" w:line="480"/>
        <w:jc w:val="center"/>
        <w:rPr>
          <w:rFonts w:ascii="Times New Roman" w:cs="Times New Roman" w:hAnsi="Times New Roman"/>
          <w:sz w:val="24"/>
          <w:szCs w:val="24"/>
        </w:rPr>
      </w:pPr>
    </w:p>
    <w:p>
      <w:pPr>
        <w:pStyle w:val="style0"/>
        <w:spacing w:lineRule="auto" w:line="480"/>
        <w:jc w:val="center"/>
        <w:rPr>
          <w:rFonts w:ascii="Times New Roman" w:cs="Times New Roman" w:hAnsi="Times New Roman"/>
          <w:sz w:val="24"/>
          <w:szCs w:val="24"/>
        </w:rPr>
      </w:pPr>
    </w:p>
    <w:p>
      <w:pPr>
        <w:pStyle w:val="style0"/>
        <w:spacing w:lineRule="auto" w:line="480"/>
        <w:jc w:val="center"/>
        <w:rPr>
          <w:rFonts w:ascii="Times New Roman" w:cs="Times New Roman" w:hAnsi="Times New Roman"/>
          <w:sz w:val="24"/>
          <w:szCs w:val="24"/>
        </w:rPr>
      </w:pPr>
    </w:p>
    <w:p>
      <w:pPr>
        <w:pStyle w:val="style0"/>
        <w:spacing w:lineRule="auto" w:line="480"/>
        <w:jc w:val="center"/>
        <w:rPr>
          <w:rFonts w:ascii="Times New Roman" w:cs="Times New Roman" w:hAnsi="Times New Roman"/>
          <w:sz w:val="24"/>
          <w:szCs w:val="24"/>
        </w:rPr>
      </w:pPr>
    </w:p>
    <w:p>
      <w:pPr>
        <w:pStyle w:val="style0"/>
        <w:spacing w:lineRule="auto" w:line="480"/>
        <w:rPr>
          <w:rFonts w:ascii="Times New Roman" w:cs="Times New Roman" w:hAnsi="Times New Roman"/>
          <w:sz w:val="24"/>
          <w:szCs w:val="24"/>
        </w:rPr>
      </w:pPr>
    </w:p>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rPr>
        <w:t>Reference</w:t>
      </w:r>
    </w:p>
    <w:p>
      <w:pPr>
        <w:pStyle w:val="style0"/>
        <w:spacing w:lineRule="auto" w:line="480"/>
        <w:ind w:left="720" w:hanging="720"/>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 xml:space="preserve">Al-Agha, A. E., </w:t>
      </w:r>
      <w:r>
        <w:rPr>
          <w:rFonts w:ascii="Times New Roman" w:cs="Times New Roman" w:hAnsi="Times New Roman"/>
          <w:color w:val="222222"/>
          <w:sz w:val="24"/>
          <w:szCs w:val="24"/>
          <w:shd w:val="clear" w:color="auto" w:fill="ffffff"/>
        </w:rPr>
        <w:t>Nizar</w:t>
      </w:r>
      <w:r>
        <w:rPr>
          <w:rFonts w:ascii="Times New Roman" w:cs="Times New Roman" w:hAnsi="Times New Roman"/>
          <w:color w:val="222222"/>
          <w:sz w:val="24"/>
          <w:szCs w:val="24"/>
          <w:shd w:val="clear" w:color="auto" w:fill="ffffff"/>
        </w:rPr>
        <w:t xml:space="preserve">, F. S., &amp; </w:t>
      </w:r>
      <w:r>
        <w:rPr>
          <w:rFonts w:ascii="Times New Roman" w:cs="Times New Roman" w:hAnsi="Times New Roman"/>
          <w:color w:val="222222"/>
          <w:sz w:val="24"/>
          <w:szCs w:val="24"/>
          <w:shd w:val="clear" w:color="auto" w:fill="ffffff"/>
        </w:rPr>
        <w:t>Nahhas</w:t>
      </w:r>
      <w:r>
        <w:rPr>
          <w:rFonts w:ascii="Times New Roman" w:cs="Times New Roman" w:hAnsi="Times New Roman"/>
          <w:color w:val="222222"/>
          <w:sz w:val="24"/>
          <w:szCs w:val="24"/>
          <w:shd w:val="clear" w:color="auto" w:fill="ffffff"/>
        </w:rPr>
        <w:t>, A. M. (2016). The association between body mass index and duration spent on electronic devices in children and adolescents in Western Saudi Arabia. </w:t>
      </w:r>
      <w:r>
        <w:rPr>
          <w:rFonts w:ascii="Times New Roman" w:cs="Times New Roman" w:hAnsi="Times New Roman"/>
          <w:i/>
          <w:iCs/>
          <w:color w:val="222222"/>
          <w:sz w:val="24"/>
          <w:szCs w:val="24"/>
          <w:shd w:val="clear" w:color="auto" w:fill="ffffff"/>
        </w:rPr>
        <w:t>Saudi medical journal</w:t>
      </w:r>
      <w:r>
        <w:rPr>
          <w:rFonts w:ascii="Times New Roman" w:cs="Times New Roman" w:hAnsi="Times New Roman"/>
          <w:color w:val="222222"/>
          <w:sz w:val="24"/>
          <w:szCs w:val="24"/>
          <w:shd w:val="clear" w:color="auto" w:fill="ffffff"/>
        </w:rPr>
        <w:t>, </w:t>
      </w:r>
      <w:r>
        <w:rPr>
          <w:rFonts w:ascii="Times New Roman" w:cs="Times New Roman" w:hAnsi="Times New Roman"/>
          <w:i/>
          <w:iCs/>
          <w:color w:val="222222"/>
          <w:sz w:val="24"/>
          <w:szCs w:val="24"/>
          <w:shd w:val="clear" w:color="auto" w:fill="ffffff"/>
        </w:rPr>
        <w:t>37</w:t>
      </w:r>
      <w:r>
        <w:rPr>
          <w:rFonts w:ascii="Times New Roman" w:cs="Times New Roman" w:hAnsi="Times New Roman"/>
          <w:color w:val="222222"/>
          <w:sz w:val="24"/>
          <w:szCs w:val="24"/>
          <w:shd w:val="clear" w:color="auto" w:fill="ffffff"/>
        </w:rPr>
        <w:t>(4), 436.</w:t>
      </w:r>
    </w:p>
    <w:p>
      <w:pPr>
        <w:pStyle w:val="style0"/>
        <w:spacing w:lineRule="auto" w:line="480"/>
        <w:ind w:left="720" w:hanging="720"/>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Alvy</w:t>
      </w:r>
      <w:r>
        <w:rPr>
          <w:rFonts w:ascii="Times New Roman" w:cs="Times New Roman" w:hAnsi="Times New Roman"/>
          <w:color w:val="222222"/>
          <w:sz w:val="24"/>
          <w:szCs w:val="24"/>
          <w:shd w:val="clear" w:color="auto" w:fill="ffffff"/>
        </w:rPr>
        <w:t>, L. M., &amp; Calvert, S. L. (2008). Food marketing on popular children’s web sites: A content analysis. </w:t>
      </w:r>
      <w:r>
        <w:rPr>
          <w:rFonts w:ascii="Times New Roman" w:cs="Times New Roman" w:hAnsi="Times New Roman"/>
          <w:i/>
          <w:iCs/>
          <w:color w:val="222222"/>
          <w:sz w:val="24"/>
          <w:szCs w:val="24"/>
          <w:shd w:val="clear" w:color="auto" w:fill="ffffff"/>
        </w:rPr>
        <w:t>Journal of the American Dietetic Association</w:t>
      </w:r>
      <w:r>
        <w:rPr>
          <w:rFonts w:ascii="Times New Roman" w:cs="Times New Roman" w:hAnsi="Times New Roman"/>
          <w:color w:val="222222"/>
          <w:sz w:val="24"/>
          <w:szCs w:val="24"/>
          <w:shd w:val="clear" w:color="auto" w:fill="ffffff"/>
        </w:rPr>
        <w:t>, </w:t>
      </w:r>
      <w:r>
        <w:rPr>
          <w:rFonts w:ascii="Times New Roman" w:cs="Times New Roman" w:hAnsi="Times New Roman"/>
          <w:i/>
          <w:iCs/>
          <w:color w:val="222222"/>
          <w:sz w:val="24"/>
          <w:szCs w:val="24"/>
          <w:shd w:val="clear" w:color="auto" w:fill="ffffff"/>
        </w:rPr>
        <w:t>108</w:t>
      </w:r>
      <w:r>
        <w:rPr>
          <w:rFonts w:ascii="Times New Roman" w:cs="Times New Roman" w:hAnsi="Times New Roman"/>
          <w:color w:val="222222"/>
          <w:sz w:val="24"/>
          <w:szCs w:val="24"/>
          <w:shd w:val="clear" w:color="auto" w:fill="ffffff"/>
        </w:rPr>
        <w:t>(4), 710-713.</w:t>
      </w:r>
    </w:p>
    <w:p>
      <w:pPr>
        <w:pStyle w:val="style0"/>
        <w:spacing w:lineRule="auto" w:line="480"/>
        <w:ind w:left="720" w:hanging="720"/>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 xml:space="preserve">Calvert, S. L., </w:t>
      </w:r>
      <w:r>
        <w:rPr>
          <w:rFonts w:ascii="Times New Roman" w:cs="Times New Roman" w:hAnsi="Times New Roman"/>
          <w:color w:val="222222"/>
          <w:sz w:val="24"/>
          <w:szCs w:val="24"/>
          <w:shd w:val="clear" w:color="auto" w:fill="ffffff"/>
        </w:rPr>
        <w:t>Staiano</w:t>
      </w:r>
      <w:r>
        <w:rPr>
          <w:rFonts w:ascii="Times New Roman" w:cs="Times New Roman" w:hAnsi="Times New Roman"/>
          <w:color w:val="222222"/>
          <w:sz w:val="24"/>
          <w:szCs w:val="24"/>
          <w:shd w:val="clear" w:color="auto" w:fill="ffffff"/>
        </w:rPr>
        <w:t>, A. E., &amp; Bond, B. J. (2013). Electronic gaming and the obesity crisis. </w:t>
      </w:r>
      <w:r>
        <w:rPr>
          <w:rFonts w:ascii="Times New Roman" w:cs="Times New Roman" w:hAnsi="Times New Roman"/>
          <w:i/>
          <w:iCs/>
          <w:color w:val="222222"/>
          <w:sz w:val="24"/>
          <w:szCs w:val="24"/>
          <w:shd w:val="clear" w:color="auto" w:fill="ffffff"/>
        </w:rPr>
        <w:t>New directions for child and adolescent development</w:t>
      </w:r>
      <w:r>
        <w:rPr>
          <w:rFonts w:ascii="Times New Roman" w:cs="Times New Roman" w:hAnsi="Times New Roman"/>
          <w:color w:val="222222"/>
          <w:sz w:val="24"/>
          <w:szCs w:val="24"/>
          <w:shd w:val="clear" w:color="auto" w:fill="ffffff"/>
        </w:rPr>
        <w:t>, </w:t>
      </w:r>
      <w:r>
        <w:rPr>
          <w:rFonts w:ascii="Times New Roman" w:cs="Times New Roman" w:hAnsi="Times New Roman"/>
          <w:i/>
          <w:iCs/>
          <w:color w:val="222222"/>
          <w:sz w:val="24"/>
          <w:szCs w:val="24"/>
          <w:shd w:val="clear" w:color="auto" w:fill="ffffff"/>
        </w:rPr>
        <w:t>2013</w:t>
      </w:r>
      <w:r>
        <w:rPr>
          <w:rFonts w:ascii="Times New Roman" w:cs="Times New Roman" w:hAnsi="Times New Roman"/>
          <w:color w:val="222222"/>
          <w:sz w:val="24"/>
          <w:szCs w:val="24"/>
          <w:shd w:val="clear" w:color="auto" w:fill="ffffff"/>
        </w:rPr>
        <w:t>(139), 51-57.</w:t>
      </w:r>
    </w:p>
    <w:p>
      <w:pPr>
        <w:pStyle w:val="style0"/>
        <w:spacing w:lineRule="auto" w:line="480"/>
        <w:ind w:left="720" w:hanging="720"/>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Dreiske</w:t>
      </w:r>
      <w:r>
        <w:rPr>
          <w:rFonts w:ascii="Times New Roman" w:cs="Times New Roman" w:hAnsi="Times New Roman"/>
          <w:color w:val="222222"/>
          <w:sz w:val="24"/>
          <w:szCs w:val="24"/>
          <w:shd w:val="clear" w:color="auto" w:fill="ffffff"/>
        </w:rPr>
        <w:t>, N. (2018). </w:t>
      </w:r>
      <w:r>
        <w:rPr>
          <w:rFonts w:ascii="Times New Roman" w:cs="Times New Roman" w:hAnsi="Times New Roman"/>
          <w:i/>
          <w:iCs/>
          <w:color w:val="222222"/>
          <w:sz w:val="24"/>
          <w:szCs w:val="24"/>
          <w:shd w:val="clear" w:color="auto" w:fill="ffffff"/>
        </w:rPr>
        <w:t>The upside of digital devices: How to make your child more screen smart, literate, and emotionally intelligent</w:t>
      </w:r>
      <w:r>
        <w:rPr>
          <w:rFonts w:ascii="Times New Roman" w:cs="Times New Roman" w:hAnsi="Times New Roman"/>
          <w:color w:val="222222"/>
          <w:sz w:val="24"/>
          <w:szCs w:val="24"/>
          <w:shd w:val="clear" w:color="auto" w:fill="ffffff"/>
        </w:rPr>
        <w:t>. Health Communications, Inc.</w:t>
      </w:r>
    </w:p>
    <w:p>
      <w:pPr>
        <w:pStyle w:val="style0"/>
        <w:spacing w:lineRule="auto" w:line="480"/>
        <w:ind w:left="720" w:hanging="720"/>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Fang, K., Mu, M., Liu, K., &amp; He, Y. (2019). Screen time and childhood overweight/obesity: A systematic review and meta‐analysis. </w:t>
      </w:r>
      <w:r>
        <w:rPr>
          <w:rFonts w:ascii="Times New Roman" w:cs="Times New Roman" w:hAnsi="Times New Roman"/>
          <w:i/>
          <w:iCs/>
          <w:color w:val="222222"/>
          <w:sz w:val="24"/>
          <w:szCs w:val="24"/>
          <w:shd w:val="clear" w:color="auto" w:fill="ffffff"/>
        </w:rPr>
        <w:t>Child: care, health, and development</w:t>
      </w:r>
      <w:r>
        <w:rPr>
          <w:rFonts w:ascii="Times New Roman" w:cs="Times New Roman" w:hAnsi="Times New Roman"/>
          <w:color w:val="222222"/>
          <w:sz w:val="24"/>
          <w:szCs w:val="24"/>
          <w:shd w:val="clear" w:color="auto" w:fill="ffffff"/>
        </w:rPr>
        <w:t>, </w:t>
      </w:r>
      <w:r>
        <w:rPr>
          <w:rFonts w:ascii="Times New Roman" w:cs="Times New Roman" w:hAnsi="Times New Roman"/>
          <w:i/>
          <w:iCs/>
          <w:color w:val="222222"/>
          <w:sz w:val="24"/>
          <w:szCs w:val="24"/>
          <w:shd w:val="clear" w:color="auto" w:fill="ffffff"/>
        </w:rPr>
        <w:t>45</w:t>
      </w:r>
      <w:r>
        <w:rPr>
          <w:rFonts w:ascii="Times New Roman" w:cs="Times New Roman" w:hAnsi="Times New Roman"/>
          <w:color w:val="222222"/>
          <w:sz w:val="24"/>
          <w:szCs w:val="24"/>
          <w:shd w:val="clear" w:color="auto" w:fill="ffffff"/>
        </w:rPr>
        <w:t>(5), 744-753.</w:t>
      </w:r>
    </w:p>
    <w:p>
      <w:pPr>
        <w:pStyle w:val="style0"/>
        <w:spacing w:lineRule="auto" w:line="480"/>
        <w:ind w:left="720" w:hanging="720"/>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Hegde</w:t>
      </w:r>
      <w:r>
        <w:rPr>
          <w:rFonts w:ascii="Times New Roman" w:cs="Times New Roman" w:hAnsi="Times New Roman"/>
          <w:color w:val="222222"/>
          <w:sz w:val="24"/>
          <w:szCs w:val="24"/>
          <w:shd w:val="clear" w:color="auto" w:fill="ffffff"/>
        </w:rPr>
        <w:t xml:space="preserve">, A. M., </w:t>
      </w:r>
      <w:r>
        <w:rPr>
          <w:rFonts w:ascii="Times New Roman" w:cs="Times New Roman" w:hAnsi="Times New Roman"/>
          <w:color w:val="222222"/>
          <w:sz w:val="24"/>
          <w:szCs w:val="24"/>
          <w:shd w:val="clear" w:color="auto" w:fill="ffffff"/>
        </w:rPr>
        <w:t>Suman</w:t>
      </w:r>
      <w:r>
        <w:rPr>
          <w:rFonts w:ascii="Times New Roman" w:cs="Times New Roman" w:hAnsi="Times New Roman"/>
          <w:color w:val="222222"/>
          <w:sz w:val="24"/>
          <w:szCs w:val="24"/>
          <w:shd w:val="clear" w:color="auto" w:fill="ffffff"/>
        </w:rPr>
        <w:t xml:space="preserve">, P., </w:t>
      </w:r>
      <w:r>
        <w:rPr>
          <w:rFonts w:ascii="Times New Roman" w:cs="Times New Roman" w:hAnsi="Times New Roman"/>
          <w:color w:val="222222"/>
          <w:sz w:val="24"/>
          <w:szCs w:val="24"/>
          <w:shd w:val="clear" w:color="auto" w:fill="ffffff"/>
        </w:rPr>
        <w:t>Unais</w:t>
      </w:r>
      <w:r>
        <w:rPr>
          <w:rFonts w:ascii="Times New Roman" w:cs="Times New Roman" w:hAnsi="Times New Roman"/>
          <w:color w:val="222222"/>
          <w:sz w:val="24"/>
          <w:szCs w:val="24"/>
          <w:shd w:val="clear" w:color="auto" w:fill="ffffff"/>
        </w:rPr>
        <w:t xml:space="preserve">, M., &amp; </w:t>
      </w:r>
      <w:r>
        <w:rPr>
          <w:rFonts w:ascii="Times New Roman" w:cs="Times New Roman" w:hAnsi="Times New Roman"/>
          <w:color w:val="222222"/>
          <w:sz w:val="24"/>
          <w:szCs w:val="24"/>
          <w:shd w:val="clear" w:color="auto" w:fill="ffffff"/>
        </w:rPr>
        <w:t>Jeyakumar</w:t>
      </w:r>
      <w:r>
        <w:rPr>
          <w:rFonts w:ascii="Times New Roman" w:cs="Times New Roman" w:hAnsi="Times New Roman"/>
          <w:color w:val="222222"/>
          <w:sz w:val="24"/>
          <w:szCs w:val="24"/>
          <w:shd w:val="clear" w:color="auto" w:fill="ffffff"/>
        </w:rPr>
        <w:t xml:space="preserve">, C. (2019). Effect of electronic gadgets on the behavior, academic performance, and overall health of school-going children-a descriptive study. </w:t>
      </w:r>
      <w:r>
        <w:rPr>
          <w:rFonts w:ascii="Times New Roman" w:cs="Times New Roman" w:hAnsi="Times New Roman"/>
          <w:i/>
          <w:iCs/>
          <w:color w:val="222222"/>
          <w:sz w:val="24"/>
          <w:szCs w:val="24"/>
          <w:shd w:val="clear" w:color="auto" w:fill="ffffff"/>
        </w:rPr>
        <w:t>Journal of Advanced Medical and Dental Sciences Research</w:t>
      </w:r>
      <w:r>
        <w:rPr>
          <w:rFonts w:ascii="Times New Roman" w:cs="Times New Roman" w:hAnsi="Times New Roman"/>
          <w:color w:val="222222"/>
          <w:sz w:val="24"/>
          <w:szCs w:val="24"/>
          <w:shd w:val="clear" w:color="auto" w:fill="ffffff"/>
        </w:rPr>
        <w:t>, </w:t>
      </w:r>
      <w:r>
        <w:rPr>
          <w:rFonts w:ascii="Times New Roman" w:cs="Times New Roman" w:hAnsi="Times New Roman"/>
          <w:i/>
          <w:iCs/>
          <w:color w:val="222222"/>
          <w:sz w:val="24"/>
          <w:szCs w:val="24"/>
          <w:shd w:val="clear" w:color="auto" w:fill="ffffff"/>
        </w:rPr>
        <w:t>7</w:t>
      </w:r>
      <w:r>
        <w:rPr>
          <w:rFonts w:ascii="Times New Roman" w:cs="Times New Roman" w:hAnsi="Times New Roman"/>
          <w:color w:val="222222"/>
          <w:sz w:val="24"/>
          <w:szCs w:val="24"/>
          <w:shd w:val="clear" w:color="auto" w:fill="ffffff"/>
        </w:rPr>
        <w:t>(1), 100-103.</w:t>
      </w:r>
    </w:p>
    <w:p>
      <w:pPr>
        <w:pStyle w:val="style94"/>
        <w:spacing w:lineRule="auto" w:line="480"/>
        <w:ind w:left="567" w:hanging="567"/>
        <w:rPr/>
      </w:pPr>
      <w:r>
        <w:t xml:space="preserve">Published by S. O'Dea, &amp; 6, A. (2021, August 6). </w:t>
      </w:r>
      <w:r>
        <w:rPr>
          <w:i/>
          <w:iCs/>
        </w:rPr>
        <w:t>Smartphone users 2026</w:t>
      </w:r>
      <w:r>
        <w:t xml:space="preserve">. </w:t>
      </w:r>
      <w:r>
        <w:t>Statista</w:t>
      </w:r>
      <w:r>
        <w:t xml:space="preserve">. </w:t>
      </w:r>
      <w:r>
        <w:rPr/>
        <w:fldChar w:fldCharType="begin"/>
      </w:r>
      <w:r>
        <w:instrText xml:space="preserve"> HYPERLINK "https://www.statista.com/statistics/330695/number-of-smartphone-users-worldwide/" </w:instrText>
      </w:r>
      <w:r>
        <w:rPr/>
        <w:fldChar w:fldCharType="separate"/>
      </w:r>
      <w:r>
        <w:rPr>
          <w:rStyle w:val="style85"/>
        </w:rPr>
        <w:t>https://www.statista.com/statistics/330695/number-of-smartphone-users-worldwide/</w:t>
      </w:r>
      <w:r>
        <w:rPr/>
        <w:fldChar w:fldCharType="end"/>
      </w:r>
      <w:r>
        <w:t xml:space="preserve">  </w:t>
      </w:r>
    </w:p>
    <w:p>
      <w:pPr>
        <w:pStyle w:val="style94"/>
        <w:spacing w:lineRule="auto" w:line="480"/>
        <w:ind w:left="567" w:hanging="567"/>
        <w:rPr/>
      </w:pPr>
      <w:r>
        <w:t xml:space="preserve">Published by S. O'Dea, &amp; 14, M. (2021, May 14). </w:t>
      </w:r>
      <w:r>
        <w:rPr>
          <w:i/>
          <w:iCs/>
        </w:rPr>
        <w:t xml:space="preserve">Mobile phone first use by age in the </w:t>
      </w:r>
      <w:r>
        <w:rPr>
          <w:i/>
          <w:iCs/>
        </w:rPr>
        <w:t>Us</w:t>
      </w:r>
      <w:r>
        <w:rPr>
          <w:i/>
          <w:iCs/>
        </w:rPr>
        <w:t xml:space="preserve"> 2019</w:t>
      </w:r>
      <w:r>
        <w:t xml:space="preserve">. </w:t>
      </w:r>
      <w:r>
        <w:t>Statista</w:t>
      </w:r>
      <w:r>
        <w:t xml:space="preserve">. </w:t>
      </w:r>
      <w:r>
        <w:rPr/>
        <w:fldChar w:fldCharType="begin"/>
      </w:r>
      <w:r>
        <w:instrText xml:space="preserve"> HYPERLINK "https://www.statista.com/statistics/1058911/first-time-cell-phone-use-by-children-in-the-us-by-age/" </w:instrText>
      </w:r>
      <w:r>
        <w:rPr/>
        <w:fldChar w:fldCharType="separate"/>
      </w:r>
      <w:r>
        <w:rPr>
          <w:rStyle w:val="style85"/>
        </w:rPr>
        <w:t>https://www.statista.com/statistics/1058911/first-time-cell-phone-use-by-children-in-the-us-by-age/</w:t>
      </w:r>
      <w:r>
        <w:rPr/>
        <w:fldChar w:fldCharType="end"/>
      </w:r>
      <w:r>
        <w:t xml:space="preserve"> </w:t>
      </w:r>
    </w:p>
    <w:p>
      <w:pPr>
        <w:pStyle w:val="style0"/>
        <w:spacing w:lineRule="auto" w:line="480"/>
        <w:ind w:left="720" w:hanging="720"/>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Tambalis</w:t>
      </w:r>
      <w:r>
        <w:rPr>
          <w:rFonts w:ascii="Times New Roman" w:cs="Times New Roman" w:hAnsi="Times New Roman"/>
          <w:color w:val="222222"/>
          <w:sz w:val="24"/>
          <w:szCs w:val="24"/>
          <w:shd w:val="clear" w:color="auto" w:fill="ffffff"/>
        </w:rPr>
        <w:t>, K. D., Panagiotakos, D. B., Psarra, G., &amp; Sidossis, L. S. (2018). Insufficient sleep duration is associated with dietary habits, screen time, and obesity in children. </w:t>
      </w:r>
      <w:r>
        <w:rPr>
          <w:rFonts w:ascii="Times New Roman" w:cs="Times New Roman" w:hAnsi="Times New Roman"/>
          <w:i/>
          <w:iCs/>
          <w:color w:val="222222"/>
          <w:sz w:val="24"/>
          <w:szCs w:val="24"/>
          <w:shd w:val="clear" w:color="auto" w:fill="ffffff"/>
        </w:rPr>
        <w:t>Journal of Clinical Sleep Medicine</w:t>
      </w:r>
      <w:r>
        <w:rPr>
          <w:rFonts w:ascii="Times New Roman" w:cs="Times New Roman" w:hAnsi="Times New Roman"/>
          <w:color w:val="222222"/>
          <w:sz w:val="24"/>
          <w:szCs w:val="24"/>
          <w:shd w:val="clear" w:color="auto" w:fill="ffffff"/>
        </w:rPr>
        <w:t>, </w:t>
      </w:r>
      <w:r>
        <w:rPr>
          <w:rFonts w:ascii="Times New Roman" w:cs="Times New Roman" w:hAnsi="Times New Roman"/>
          <w:i/>
          <w:iCs/>
          <w:color w:val="222222"/>
          <w:sz w:val="24"/>
          <w:szCs w:val="24"/>
          <w:shd w:val="clear" w:color="auto" w:fill="ffffff"/>
        </w:rPr>
        <w:t>14</w:t>
      </w:r>
      <w:r>
        <w:rPr>
          <w:rFonts w:ascii="Times New Roman" w:cs="Times New Roman" w:hAnsi="Times New Roman"/>
          <w:color w:val="222222"/>
          <w:sz w:val="24"/>
          <w:szCs w:val="24"/>
          <w:shd w:val="clear" w:color="auto" w:fill="ffffff"/>
        </w:rPr>
        <w:t>(10), 1689-1696.</w:t>
      </w:r>
    </w:p>
    <w:p>
      <w:pPr>
        <w:pStyle w:val="style0"/>
        <w:spacing w:lineRule="auto" w:line="480"/>
        <w:rPr>
          <w:rFonts w:ascii="Times New Roman" w:cs="Times New Roman" w:hAnsi="Times New Roman"/>
          <w:color w:val="222222"/>
          <w:sz w:val="24"/>
          <w:szCs w:val="24"/>
          <w:shd w:val="clear" w:color="auto" w:fill="ffffff"/>
        </w:rPr>
      </w:pPr>
    </w:p>
    <w:p>
      <w:pPr>
        <w:pStyle w:val="style0"/>
        <w:spacing w:lineRule="auto" w:line="480"/>
        <w:jc w:val="center"/>
        <w:rPr>
          <w:rFonts w:ascii="Times New Roman" w:cs="Times New Roman" w:hAnsi="Times New Roman"/>
          <w:color w:val="222222"/>
          <w:sz w:val="24"/>
          <w:szCs w:val="24"/>
          <w:shd w:val="clear" w:color="auto" w:fill="ffffff"/>
        </w:rPr>
      </w:pPr>
    </w:p>
    <w:p>
      <w:pPr>
        <w:pStyle w:val="style0"/>
        <w:spacing w:lineRule="auto" w:line="480"/>
        <w:jc w:val="center"/>
        <w:rPr>
          <w:rFonts w:ascii="Times New Roman" w:cs="Times New Roman" w:hAnsi="Times New Roman"/>
          <w:color w:val="222222"/>
          <w:sz w:val="24"/>
          <w:szCs w:val="24"/>
          <w:shd w:val="clear" w:color="auto" w:fill="ffffff"/>
        </w:rPr>
      </w:pPr>
    </w:p>
    <w:p>
      <w:pPr>
        <w:pStyle w:val="style0"/>
        <w:spacing w:lineRule="auto" w:line="480"/>
        <w:jc w:val="center"/>
        <w:rPr>
          <w:rFonts w:ascii="Times New Roman" w:cs="Times New Roman" w:hAnsi="Times New Roman"/>
          <w:color w:val="222222"/>
          <w:sz w:val="24"/>
          <w:szCs w:val="24"/>
          <w:shd w:val="clear" w:color="auto" w:fill="ffffff"/>
        </w:rPr>
      </w:pPr>
    </w:p>
    <w:p>
      <w:pPr>
        <w:pStyle w:val="style0"/>
        <w:spacing w:lineRule="auto" w:line="480"/>
        <w:jc w:val="center"/>
        <w:rPr>
          <w:rFonts w:ascii="Times New Roman" w:cs="Times New Roman" w:hAnsi="Times New Roman"/>
          <w:color w:val="222222"/>
          <w:sz w:val="24"/>
          <w:szCs w:val="24"/>
          <w:shd w:val="clear" w:color="auto" w:fill="ffffff"/>
        </w:rPr>
      </w:pPr>
    </w:p>
    <w:p>
      <w:pPr>
        <w:pStyle w:val="style0"/>
        <w:spacing w:lineRule="auto" w:line="480"/>
        <w:jc w:val="center"/>
        <w:rPr>
          <w:rFonts w:ascii="Times New Roman" w:cs="Times New Roman" w:hAnsi="Times New Roman"/>
          <w:color w:val="222222"/>
          <w:sz w:val="24"/>
          <w:szCs w:val="24"/>
          <w:shd w:val="clear" w:color="auto" w:fill="ffffff"/>
        </w:rPr>
      </w:pPr>
    </w:p>
    <w:p>
      <w:pPr>
        <w:pStyle w:val="style0"/>
        <w:spacing w:lineRule="auto" w:line="480"/>
        <w:jc w:val="center"/>
        <w:rPr>
          <w:rFonts w:ascii="Times New Roman" w:cs="Times New Roman" w:hAnsi="Times New Roman"/>
          <w:color w:val="222222"/>
          <w:sz w:val="24"/>
          <w:szCs w:val="24"/>
          <w:shd w:val="clear" w:color="auto" w:fill="ffffff"/>
        </w:rPr>
      </w:pPr>
    </w:p>
    <w:p>
      <w:pPr>
        <w:pStyle w:val="style0"/>
        <w:spacing w:lineRule="auto" w:line="480"/>
        <w:jc w:val="center"/>
        <w:rPr>
          <w:rFonts w:ascii="Times New Roman" w:cs="Times New Roman" w:hAnsi="Times New Roman"/>
          <w:color w:val="222222"/>
          <w:sz w:val="24"/>
          <w:szCs w:val="24"/>
          <w:shd w:val="clear" w:color="auto" w:fill="ffffff"/>
        </w:rPr>
      </w:pPr>
    </w:p>
    <w:p>
      <w:pPr>
        <w:pStyle w:val="style0"/>
        <w:spacing w:lineRule="auto" w:line="480"/>
        <w:jc w:val="center"/>
        <w:rPr>
          <w:rFonts w:ascii="Times New Roman" w:cs="Times New Roman" w:hAnsi="Times New Roman"/>
          <w:color w:val="222222"/>
          <w:sz w:val="24"/>
          <w:szCs w:val="24"/>
          <w:shd w:val="clear" w:color="auto" w:fill="ffffff"/>
        </w:rPr>
      </w:pPr>
    </w:p>
    <w:p>
      <w:pPr>
        <w:pStyle w:val="style0"/>
        <w:spacing w:lineRule="auto" w:line="480"/>
        <w:jc w:val="center"/>
        <w:rPr>
          <w:rFonts w:ascii="Times New Roman" w:cs="Times New Roman" w:hAnsi="Times New Roman"/>
          <w:color w:val="222222"/>
          <w:sz w:val="24"/>
          <w:szCs w:val="24"/>
          <w:shd w:val="clear" w:color="auto" w:fill="ffffff"/>
        </w:rPr>
      </w:pPr>
    </w:p>
    <w:p>
      <w:pPr>
        <w:pStyle w:val="style0"/>
        <w:spacing w:lineRule="auto" w:line="480"/>
        <w:rPr>
          <w:rFonts w:ascii="Times New Roman" w:cs="Times New Roman" w:hAnsi="Times New Roman"/>
          <w:color w:val="222222"/>
          <w:sz w:val="24"/>
          <w:szCs w:val="24"/>
          <w:shd w:val="clear" w:color="auto" w:fill="ffffff"/>
        </w:rPr>
      </w:pPr>
    </w:p>
    <w:p>
      <w:pPr>
        <w:pStyle w:val="style0"/>
        <w:spacing w:lineRule="auto" w:line="480"/>
        <w:jc w:val="center"/>
        <w:rPr>
          <w:rFonts w:ascii="Times New Roman" w:cs="Times New Roman" w:hAnsi="Times New Roman"/>
          <w:b/>
          <w:color w:val="222222"/>
          <w:sz w:val="24"/>
          <w:szCs w:val="24"/>
          <w:shd w:val="clear" w:color="auto" w:fill="ffffff"/>
        </w:rPr>
      </w:pPr>
    </w:p>
    <w:p>
      <w:pPr>
        <w:pStyle w:val="style0"/>
        <w:spacing w:lineRule="auto" w:line="480"/>
        <w:jc w:val="center"/>
        <w:rPr>
          <w:rFonts w:ascii="Times New Roman" w:cs="Times New Roman" w:hAnsi="Times New Roman"/>
          <w:b/>
          <w:color w:val="222222"/>
          <w:sz w:val="24"/>
          <w:szCs w:val="24"/>
          <w:shd w:val="clear" w:color="auto" w:fill="ffffff"/>
        </w:rPr>
      </w:pPr>
    </w:p>
    <w:p>
      <w:pPr>
        <w:pStyle w:val="style0"/>
        <w:spacing w:lineRule="auto" w:line="480"/>
        <w:jc w:val="center"/>
        <w:rPr>
          <w:rFonts w:ascii="Times New Roman" w:cs="Times New Roman" w:hAnsi="Times New Roman"/>
          <w:b/>
          <w:sz w:val="24"/>
          <w:szCs w:val="24"/>
        </w:rPr>
      </w:pPr>
      <w:r>
        <w:rPr>
          <w:rFonts w:ascii="Times New Roman" w:cs="Times New Roman" w:hAnsi="Times New Roman"/>
          <w:b/>
          <w:color w:val="222222"/>
          <w:sz w:val="24"/>
          <w:szCs w:val="24"/>
          <w:shd w:val="clear" w:color="auto" w:fill="ffffff"/>
        </w:rPr>
        <w:t>Reflection</w:t>
      </w:r>
    </w:p>
    <w:p>
      <w:pPr>
        <w:pStyle w:val="style0"/>
        <w:spacing w:lineRule="auto" w:line="480"/>
        <w:jc w:val="both"/>
        <w:rPr>
          <w:rFonts w:ascii="Times New Roman" w:cs="Times New Roman" w:hAnsi="Times New Roman"/>
          <w:sz w:val="24"/>
          <w:szCs w:val="24"/>
        </w:rPr>
      </w:pPr>
      <w:r>
        <w:rPr>
          <w:rFonts w:ascii="Times New Roman" w:cs="Times New Roman" w:eastAsia="Times New Roman" w:hAnsi="Times New Roman"/>
          <w:b/>
          <w:color w:val="222222"/>
          <w:sz w:val="24"/>
          <w:szCs w:val="24"/>
          <w:bdr w:val="none" w:sz="0" w:space="0" w:color="auto" w:frame="true"/>
        </w:rPr>
        <w:t>1.</w:t>
      </w:r>
      <w:r>
        <w:rPr>
          <w:rFonts w:ascii="Times New Roman" w:cs="Times New Roman" w:eastAsia="Times New Roman" w:hAnsi="Times New Roman"/>
          <w:b/>
          <w:color w:val="222222"/>
          <w:sz w:val="24"/>
          <w:szCs w:val="24"/>
          <w:bdr w:val="none" w:sz="0" w:space="0" w:color="auto" w:frame="true"/>
        </w:rPr>
        <w:t xml:space="preserve"> </w:t>
      </w:r>
      <w:r>
        <w:rPr>
          <w:rFonts w:ascii="Times New Roman" w:cs="Times New Roman" w:eastAsia="Times New Roman" w:hAnsi="Times New Roman"/>
          <w:b/>
          <w:color w:val="222222"/>
          <w:sz w:val="24"/>
          <w:szCs w:val="24"/>
          <w:bdr w:val="none" w:sz="0" w:space="0" w:color="auto" w:frame="true"/>
        </w:rPr>
        <w:t>How much time did you spend revising your draft? What revision strategies did you use and which worked best for you? (2-3 sentences)</w:t>
      </w:r>
    </w:p>
    <w:p>
      <w:pPr>
        <w:pStyle w:val="style0"/>
        <w:shd w:val="clear" w:color="auto" w:fill="ffffff"/>
        <w:spacing w:after="0" w:lineRule="auto" w:line="480"/>
        <w:jc w:val="both"/>
        <w:textAlignment w:val="baseline"/>
        <w:rPr>
          <w:rFonts w:ascii="Times New Roman" w:cs="Times New Roman" w:eastAsia="Times New Roman" w:hAnsi="Times New Roman"/>
          <w:color w:val="222222"/>
          <w:sz w:val="24"/>
          <w:szCs w:val="24"/>
        </w:rPr>
      </w:pPr>
      <w:r>
        <w:rPr>
          <w:rFonts w:ascii="Times New Roman" w:cs="Times New Roman" w:eastAsia="Times New Roman" w:hAnsi="Times New Roman"/>
          <w:color w:val="222222"/>
          <w:sz w:val="24"/>
          <w:szCs w:val="24"/>
        </w:rPr>
        <w:t>I spent approximately one hour tackling the revision part of the argumentative essay. Strategies that came in handy in the revision were a reference to the comments sections to correct the arrears that needed rectification. Besides, proofreading too worked as I merged the correction with the initial texts for mutual comprehension.</w:t>
      </w:r>
    </w:p>
    <w:p>
      <w:pPr>
        <w:pStyle w:val="style0"/>
        <w:shd w:val="clear" w:color="auto" w:fill="ffffff"/>
        <w:spacing w:after="0" w:lineRule="auto" w:line="480"/>
        <w:jc w:val="both"/>
        <w:textAlignment w:val="baseline"/>
        <w:rPr>
          <w:rFonts w:ascii="Times New Roman" w:cs="Times New Roman" w:eastAsia="Times New Roman" w:hAnsi="Times New Roman"/>
          <w:color w:val="222222"/>
          <w:sz w:val="24"/>
          <w:szCs w:val="24"/>
        </w:rPr>
      </w:pPr>
      <w:r>
        <w:rPr>
          <w:rFonts w:ascii="Times New Roman" w:cs="Times New Roman" w:eastAsia="Times New Roman" w:hAnsi="Times New Roman"/>
          <w:b/>
          <w:color w:val="222222"/>
          <w:sz w:val="24"/>
          <w:szCs w:val="24"/>
          <w:bdr w:val="none" w:sz="0" w:space="0" w:color="auto" w:frame="true"/>
        </w:rPr>
        <w:t>2.</w:t>
      </w:r>
      <w:r>
        <w:rPr>
          <w:rFonts w:ascii="Times New Roman" w:cs="Times New Roman" w:eastAsia="Times New Roman" w:hAnsi="Times New Roman"/>
          <w:b/>
          <w:color w:val="222222"/>
          <w:sz w:val="24"/>
          <w:szCs w:val="24"/>
          <w:bdr w:val="none" w:sz="0" w:space="0" w:color="auto" w:frame="true"/>
        </w:rPr>
        <w:t xml:space="preserve"> </w:t>
      </w:r>
      <w:r>
        <w:rPr>
          <w:rFonts w:ascii="Times New Roman" w:cs="Times New Roman" w:eastAsia="Times New Roman" w:hAnsi="Times New Roman"/>
          <w:b/>
          <w:color w:val="222222"/>
          <w:sz w:val="24"/>
          <w:szCs w:val="24"/>
          <w:bdr w:val="none" w:sz="0" w:space="0" w:color="auto" w:frame="true"/>
        </w:rPr>
        <w:t>List three concrete revisions that you made and explain how you made them. What problem did you fix with each of these revisions? Issues may be unity, cohesion, rhetorical appeals, content, or any other areas on which you received constructive feedback. (4-5 sentences)</w:t>
      </w:r>
    </w:p>
    <w:p>
      <w:pPr>
        <w:pStyle w:val="style0"/>
        <w:shd w:val="clear" w:color="auto" w:fill="ffffff"/>
        <w:spacing w:after="0" w:lineRule="auto" w:line="480"/>
        <w:jc w:val="both"/>
        <w:textAlignment w:val="baseline"/>
        <w:rPr>
          <w:rFonts w:ascii="Times New Roman" w:cs="Times New Roman" w:eastAsia="Times New Roman" w:hAnsi="Times New Roman"/>
          <w:color w:val="222222"/>
          <w:sz w:val="24"/>
          <w:szCs w:val="24"/>
        </w:rPr>
      </w:pPr>
      <w:r>
        <w:rPr>
          <w:rFonts w:ascii="Times New Roman" w:cs="Times New Roman" w:eastAsia="Times New Roman" w:hAnsi="Times New Roman"/>
          <w:color w:val="222222"/>
          <w:sz w:val="24"/>
          <w:szCs w:val="24"/>
        </w:rPr>
        <w:t>The arrears that I worked on in the revision include direct quotes from the cited work, sentence structure and grammar, and additional support content. In the use of direct quotes, I referred back to the reference material and picked statements supporting my argument. In the sentence structure, I had to reorganize and rephrase a whole sentence to make it proper for a good paragraph starter. Finally, I referred back to the research and provided concrete evidence of the data earlier on provided for the use of additional support content. In doing so, I could articulate the revision parts with ease and by foll</w:t>
      </w:r>
      <w:r>
        <w:rPr>
          <w:rFonts w:ascii="Times New Roman" w:cs="Times New Roman" w:eastAsia="Times New Roman" w:hAnsi="Times New Roman"/>
          <w:color w:val="222222"/>
          <w:sz w:val="24"/>
          <w:szCs w:val="24"/>
        </w:rPr>
        <w:t>owing the provided instructions.</w:t>
      </w:r>
    </w:p>
    <w:p>
      <w:pPr>
        <w:pStyle w:val="style0"/>
        <w:shd w:val="clear" w:color="auto" w:fill="ffffff"/>
        <w:spacing w:after="0" w:lineRule="auto" w:line="480"/>
        <w:jc w:val="both"/>
        <w:textAlignment w:val="baseline"/>
        <w:rPr>
          <w:rFonts w:ascii="Times New Roman" w:cs="Times New Roman" w:eastAsia="Times New Roman" w:hAnsi="Times New Roman"/>
          <w:color w:val="222222"/>
          <w:sz w:val="24"/>
          <w:szCs w:val="24"/>
        </w:rPr>
      </w:pPr>
      <w:r>
        <w:rPr>
          <w:rFonts w:ascii="Times New Roman" w:cs="Times New Roman" w:eastAsia="Times New Roman" w:hAnsi="Times New Roman"/>
          <w:b/>
          <w:color w:val="222222"/>
          <w:sz w:val="24"/>
          <w:szCs w:val="24"/>
          <w:bdr w:val="none" w:sz="0" w:space="0" w:color="auto" w:frame="true"/>
          <w:shd w:val="clear" w:color="auto" w:fill="ffffff"/>
        </w:rPr>
        <w:t>3.</w:t>
      </w:r>
      <w:r>
        <w:rPr>
          <w:rFonts w:ascii="Times New Roman" w:cs="Times New Roman" w:hAnsi="Times New Roman"/>
          <w:b/>
          <w:color w:val="222222"/>
          <w:sz w:val="24"/>
          <w:szCs w:val="24"/>
          <w:bdr w:val="none" w:sz="0" w:space="0" w:color="auto" w:frame="true"/>
          <w:shd w:val="clear" w:color="auto" w:fill="ffffff"/>
        </w:rPr>
        <w:t xml:space="preserve"> </w:t>
      </w:r>
      <w:r>
        <w:rPr>
          <w:rFonts w:ascii="Times New Roman" w:cs="Times New Roman" w:hAnsi="Times New Roman"/>
          <w:b/>
          <w:color w:val="222222"/>
          <w:sz w:val="24"/>
          <w:szCs w:val="24"/>
          <w:bdr w:val="none" w:sz="0" w:space="0" w:color="auto" w:frame="true"/>
          <w:shd w:val="clear" w:color="auto" w:fill="ffffff"/>
        </w:rPr>
        <w:t>What did you learn about your writing process or yourself as a writer? How has your understanding of the research process changed as a result of taking this course? (2-3 sentences)</w:t>
      </w:r>
    </w:p>
    <w:p>
      <w:pPr>
        <w:pStyle w:val="style0"/>
        <w:shd w:val="clear" w:color="auto" w:fill="ffffff"/>
        <w:spacing w:after="0" w:lineRule="auto" w:line="480"/>
        <w:jc w:val="both"/>
        <w:textAlignment w:val="baseline"/>
        <w:rPr>
          <w:rFonts w:ascii="Times New Roman" w:cs="Times New Roman" w:eastAsia="Times New Roman" w:hAnsi="Times New Roman"/>
          <w:color w:val="222222"/>
          <w:sz w:val="24"/>
          <w:szCs w:val="24"/>
        </w:rPr>
      </w:pPr>
      <w:r>
        <w:rPr>
          <w:rFonts w:ascii="Times New Roman" w:cs="Times New Roman" w:eastAsia="Times New Roman" w:hAnsi="Times New Roman"/>
          <w:color w:val="222222"/>
          <w:sz w:val="24"/>
          <w:szCs w:val="24"/>
        </w:rPr>
        <w:t xml:space="preserve">My researching skills have greatly improved because I have learned how to properly cite, paraphrase and use direct quotations while writing an argumentative essay. Besides, I have learned </w:t>
      </w:r>
      <w:r>
        <w:rPr>
          <w:rFonts w:ascii="Times New Roman" w:cs="Times New Roman" w:eastAsia="Times New Roman" w:hAnsi="Times New Roman"/>
          <w:color w:val="222222"/>
          <w:sz w:val="24"/>
          <w:szCs w:val="24"/>
        </w:rPr>
        <w:t>to properly articulate my arguments based on concrete evidence and factual information, with sources of information coming in handy.</w:t>
      </w:r>
    </w:p>
    <w:p>
      <w:pPr>
        <w:pStyle w:val="style0"/>
        <w:shd w:val="clear" w:color="auto" w:fill="ffffff"/>
        <w:spacing w:after="0" w:lineRule="auto" w:line="480"/>
        <w:jc w:val="both"/>
        <w:textAlignment w:val="baseline"/>
        <w:rPr>
          <w:rFonts w:ascii="Times New Roman" w:cs="Times New Roman" w:eastAsia="Times New Roman" w:hAnsi="Times New Roman"/>
          <w:color w:val="222222"/>
          <w:sz w:val="24"/>
          <w:szCs w:val="24"/>
        </w:rPr>
      </w:pPr>
    </w:p>
    <w:p>
      <w:pPr>
        <w:pStyle w:val="style0"/>
        <w:shd w:val="clear" w:color="auto" w:fill="ffffff"/>
        <w:spacing w:after="0" w:lineRule="auto" w:line="480"/>
        <w:jc w:val="both"/>
        <w:textAlignment w:val="baseline"/>
        <w:rPr>
          <w:rFonts w:ascii="Times New Roman" w:cs="Times New Roman" w:eastAsia="Times New Roman" w:hAnsi="Times New Roman"/>
          <w:color w:val="222222"/>
          <w:sz w:val="24"/>
          <w:szCs w:val="24"/>
        </w:rPr>
      </w:pPr>
    </w:p>
    <w:p>
      <w:pPr>
        <w:pStyle w:val="style0"/>
        <w:shd w:val="clear" w:color="auto" w:fill="ffffff"/>
        <w:spacing w:after="0" w:lineRule="auto" w:line="480"/>
        <w:jc w:val="both"/>
        <w:textAlignment w:val="baseline"/>
        <w:rPr>
          <w:rFonts w:ascii="Times New Roman" w:cs="Times New Roman" w:eastAsia="Times New Roman" w:hAnsi="Times New Roman"/>
          <w:color w:val="222222"/>
          <w:sz w:val="24"/>
          <w:szCs w:val="24"/>
        </w:rPr>
      </w:pPr>
    </w:p>
    <w:p>
      <w:pPr>
        <w:pStyle w:val="style0"/>
        <w:shd w:val="clear" w:color="auto" w:fill="ffffff"/>
        <w:spacing w:after="0" w:lineRule="auto" w:line="480"/>
        <w:jc w:val="both"/>
        <w:textAlignment w:val="baseline"/>
        <w:rPr>
          <w:rFonts w:ascii="Times New Roman" w:cs="Times New Roman" w:eastAsia="Times New Roman" w:hAnsi="Times New Roman"/>
          <w:color w:val="222222"/>
          <w:sz w:val="24"/>
          <w:szCs w:val="24"/>
        </w:rPr>
      </w:pPr>
    </w:p>
    <w:p>
      <w:pPr>
        <w:pStyle w:val="style0"/>
        <w:shd w:val="clear" w:color="auto" w:fill="ffffff"/>
        <w:spacing w:after="0" w:lineRule="auto" w:line="480"/>
        <w:jc w:val="both"/>
        <w:textAlignment w:val="baseline"/>
        <w:rPr>
          <w:rFonts w:ascii="Times New Roman" w:cs="Times New Roman" w:eastAsia="Times New Roman" w:hAnsi="Times New Roman"/>
          <w:color w:val="222222"/>
          <w:sz w:val="24"/>
          <w:szCs w:val="24"/>
        </w:rPr>
      </w:pPr>
    </w:p>
    <w:p>
      <w:pPr>
        <w:pStyle w:val="style0"/>
        <w:shd w:val="clear" w:color="auto" w:fill="ffffff"/>
        <w:spacing w:after="0" w:lineRule="auto" w:line="480"/>
        <w:jc w:val="both"/>
        <w:textAlignment w:val="baseline"/>
        <w:rPr>
          <w:rFonts w:ascii="Times New Roman" w:cs="Times New Roman" w:eastAsia="Times New Roman" w:hAnsi="Times New Roman"/>
          <w:color w:val="222222"/>
          <w:sz w:val="24"/>
          <w:szCs w:val="24"/>
        </w:rPr>
      </w:pPr>
    </w:p>
    <w:p>
      <w:pPr>
        <w:pStyle w:val="style0"/>
        <w:shd w:val="clear" w:color="auto" w:fill="ffffff"/>
        <w:spacing w:after="0" w:lineRule="auto" w:line="480"/>
        <w:jc w:val="both"/>
        <w:textAlignment w:val="baseline"/>
        <w:rPr>
          <w:rFonts w:ascii="Times New Roman" w:cs="Times New Roman" w:eastAsia="Times New Roman" w:hAnsi="Times New Roman"/>
          <w:color w:val="222222"/>
          <w:sz w:val="24"/>
          <w:szCs w:val="24"/>
        </w:rPr>
      </w:pPr>
    </w:p>
    <w:p>
      <w:pPr>
        <w:pStyle w:val="style0"/>
        <w:shd w:val="clear" w:color="auto" w:fill="ffffff"/>
        <w:spacing w:after="0" w:lineRule="auto" w:line="480"/>
        <w:jc w:val="both"/>
        <w:textAlignment w:val="baseline"/>
        <w:rPr>
          <w:rFonts w:ascii="Times New Roman" w:cs="Times New Roman" w:eastAsia="Times New Roman" w:hAnsi="Times New Roman"/>
          <w:color w:val="222222"/>
          <w:sz w:val="24"/>
          <w:szCs w:val="24"/>
        </w:rPr>
      </w:pPr>
    </w:p>
    <w:p>
      <w:pPr>
        <w:pStyle w:val="style0"/>
        <w:shd w:val="clear" w:color="auto" w:fill="ffffff"/>
        <w:spacing w:after="0" w:lineRule="auto" w:line="480"/>
        <w:jc w:val="both"/>
        <w:textAlignment w:val="baseline"/>
        <w:rPr>
          <w:rFonts w:ascii="Times New Roman" w:cs="Times New Roman" w:eastAsia="Times New Roman" w:hAnsi="Times New Roman"/>
          <w:color w:val="222222"/>
          <w:sz w:val="24"/>
          <w:szCs w:val="24"/>
        </w:rPr>
      </w:pPr>
    </w:p>
    <w:p>
      <w:pPr>
        <w:pStyle w:val="style0"/>
        <w:shd w:val="clear" w:color="auto" w:fill="ffffff"/>
        <w:spacing w:after="0" w:lineRule="auto" w:line="480"/>
        <w:jc w:val="both"/>
        <w:textAlignment w:val="baseline"/>
        <w:rPr>
          <w:rFonts w:ascii="Times New Roman" w:cs="Times New Roman" w:eastAsia="Times New Roman" w:hAnsi="Times New Roman"/>
          <w:color w:val="222222"/>
          <w:sz w:val="24"/>
          <w:szCs w:val="24"/>
        </w:rPr>
      </w:pPr>
    </w:p>
    <w:p>
      <w:pPr>
        <w:pStyle w:val="style0"/>
        <w:shd w:val="clear" w:color="auto" w:fill="ffffff"/>
        <w:spacing w:after="0" w:lineRule="auto" w:line="480"/>
        <w:jc w:val="both"/>
        <w:textAlignment w:val="baseline"/>
        <w:rPr>
          <w:rFonts w:ascii="Times New Roman" w:cs="Times New Roman" w:eastAsia="Times New Roman" w:hAnsi="Times New Roman"/>
          <w:color w:val="222222"/>
          <w:sz w:val="24"/>
          <w:szCs w:val="24"/>
        </w:rPr>
      </w:pPr>
    </w:p>
    <w:p>
      <w:pPr>
        <w:pStyle w:val="style0"/>
        <w:shd w:val="clear" w:color="auto" w:fill="ffffff"/>
        <w:spacing w:after="0" w:lineRule="auto" w:line="480"/>
        <w:jc w:val="both"/>
        <w:textAlignment w:val="baseline"/>
        <w:rPr>
          <w:rFonts w:ascii="Times New Roman" w:cs="Times New Roman" w:eastAsia="Times New Roman" w:hAnsi="Times New Roman"/>
          <w:color w:val="222222"/>
          <w:sz w:val="24"/>
          <w:szCs w:val="24"/>
        </w:rPr>
      </w:pPr>
    </w:p>
    <w:p>
      <w:pPr>
        <w:pStyle w:val="style0"/>
        <w:shd w:val="clear" w:color="auto" w:fill="ffffff"/>
        <w:spacing w:after="0" w:lineRule="auto" w:line="480"/>
        <w:jc w:val="both"/>
        <w:textAlignment w:val="baseline"/>
        <w:rPr>
          <w:rFonts w:ascii="Times New Roman" w:cs="Times New Roman" w:eastAsia="Times New Roman" w:hAnsi="Times New Roman"/>
          <w:color w:val="222222"/>
          <w:sz w:val="24"/>
          <w:szCs w:val="24"/>
        </w:rPr>
      </w:pPr>
    </w:p>
    <w:p>
      <w:pPr>
        <w:pStyle w:val="style0"/>
        <w:shd w:val="clear" w:color="auto" w:fill="ffffff"/>
        <w:spacing w:after="0" w:lineRule="auto" w:line="480"/>
        <w:jc w:val="both"/>
        <w:textAlignment w:val="baseline"/>
        <w:rPr>
          <w:rFonts w:ascii="Times New Roman" w:cs="Times New Roman" w:eastAsia="Times New Roman" w:hAnsi="Times New Roman"/>
          <w:color w:val="222222"/>
          <w:sz w:val="24"/>
          <w:szCs w:val="24"/>
        </w:rPr>
      </w:pPr>
    </w:p>
    <w:p>
      <w:pPr>
        <w:pStyle w:val="style0"/>
        <w:shd w:val="clear" w:color="auto" w:fill="ffffff"/>
        <w:spacing w:after="0" w:lineRule="auto" w:line="480"/>
        <w:jc w:val="both"/>
        <w:textAlignment w:val="baseline"/>
        <w:rPr>
          <w:rFonts w:ascii="Times New Roman" w:cs="Times New Roman" w:eastAsia="Times New Roman" w:hAnsi="Times New Roman"/>
          <w:color w:val="222222"/>
          <w:sz w:val="24"/>
          <w:szCs w:val="24"/>
        </w:rPr>
      </w:pPr>
    </w:p>
    <w:p>
      <w:pPr>
        <w:pStyle w:val="style0"/>
        <w:shd w:val="clear" w:color="auto" w:fill="ffffff"/>
        <w:spacing w:after="0" w:lineRule="auto" w:line="480"/>
        <w:jc w:val="both"/>
        <w:textAlignment w:val="baseline"/>
        <w:rPr>
          <w:rFonts w:ascii="Times New Roman" w:cs="Times New Roman" w:eastAsia="Times New Roman" w:hAnsi="Times New Roman"/>
          <w:color w:val="222222"/>
          <w:sz w:val="24"/>
          <w:szCs w:val="24"/>
        </w:rPr>
      </w:pPr>
    </w:p>
    <w:p>
      <w:pPr>
        <w:pStyle w:val="style0"/>
        <w:shd w:val="clear" w:color="auto" w:fill="ffffff"/>
        <w:spacing w:after="0" w:lineRule="auto" w:line="480"/>
        <w:jc w:val="both"/>
        <w:textAlignment w:val="baseline"/>
        <w:rPr>
          <w:rFonts w:ascii="Times New Roman" w:cs="Times New Roman" w:eastAsia="Times New Roman" w:hAnsi="Times New Roman"/>
          <w:color w:val="222222"/>
          <w:sz w:val="24"/>
          <w:szCs w:val="24"/>
        </w:rPr>
      </w:pPr>
    </w:p>
    <w:p>
      <w:pPr>
        <w:pStyle w:val="style0"/>
        <w:shd w:val="clear" w:color="auto" w:fill="ffffff"/>
        <w:spacing w:after="0" w:lineRule="auto" w:line="480"/>
        <w:jc w:val="both"/>
        <w:textAlignment w:val="baseline"/>
        <w:rPr>
          <w:rFonts w:ascii="Times New Roman" w:cs="Times New Roman" w:eastAsia="Times New Roman" w:hAnsi="Times New Roman"/>
          <w:color w:val="222222"/>
          <w:sz w:val="24"/>
          <w:szCs w:val="24"/>
        </w:rPr>
      </w:pPr>
    </w:p>
    <w:p>
      <w:pPr>
        <w:pStyle w:val="style0"/>
        <w:shd w:val="clear" w:color="auto" w:fill="ffffff"/>
        <w:spacing w:after="0" w:lineRule="auto" w:line="480"/>
        <w:jc w:val="both"/>
        <w:textAlignment w:val="baseline"/>
        <w:rPr>
          <w:rFonts w:ascii="Times New Roman" w:cs="Times New Roman" w:eastAsia="Times New Roman" w:hAnsi="Times New Roman"/>
          <w:color w:val="222222"/>
          <w:sz w:val="24"/>
          <w:szCs w:val="24"/>
        </w:rPr>
      </w:pPr>
    </w:p>
    <w:p>
      <w:pPr>
        <w:pStyle w:val="style0"/>
        <w:shd w:val="clear" w:color="auto" w:fill="ffffff"/>
        <w:spacing w:after="0" w:lineRule="auto" w:line="480"/>
        <w:jc w:val="both"/>
        <w:textAlignment w:val="baseline"/>
        <w:rPr>
          <w:rFonts w:ascii="Times New Roman" w:cs="Times New Roman" w:eastAsia="Times New Roman" w:hAnsi="Times New Roman"/>
          <w:color w:val="222222"/>
          <w:sz w:val="24"/>
          <w:szCs w:val="24"/>
        </w:rPr>
      </w:pPr>
    </w:p>
    <w:p>
      <w:pPr>
        <w:pStyle w:val="style0"/>
        <w:shd w:val="clear" w:color="auto" w:fill="ffffff"/>
        <w:spacing w:after="0" w:lineRule="auto" w:line="480"/>
        <w:jc w:val="both"/>
        <w:textAlignment w:val="baseline"/>
        <w:rPr>
          <w:rFonts w:ascii="Times New Roman" w:cs="Times New Roman" w:eastAsia="Times New Roman" w:hAnsi="Times New Roman"/>
          <w:color w:val="222222"/>
          <w:sz w:val="24"/>
          <w:szCs w:val="24"/>
        </w:rPr>
      </w:pPr>
    </w:p>
    <w:p>
      <w:pPr>
        <w:pStyle w:val="style0"/>
        <w:shd w:val="clear" w:color="auto" w:fill="ffffff"/>
        <w:spacing w:after="0" w:lineRule="auto" w:line="480"/>
        <w:jc w:val="center"/>
        <w:textAlignment w:val="baseline"/>
        <w:rPr>
          <w:rFonts w:ascii="Times New Roman" w:cs="Times New Roman" w:eastAsia="Times New Roman" w:hAnsi="Times New Roman"/>
          <w:b/>
          <w:color w:val="222222"/>
          <w:sz w:val="24"/>
          <w:szCs w:val="24"/>
        </w:rPr>
      </w:pPr>
      <w:r>
        <w:rPr>
          <w:rFonts w:ascii="Times New Roman" w:cs="Times New Roman" w:eastAsia="Times New Roman" w:hAnsi="Times New Roman"/>
          <w:b/>
          <w:color w:val="222222"/>
          <w:sz w:val="24"/>
          <w:szCs w:val="24"/>
        </w:rPr>
        <w:t>Touchstone 3.2 draft copy</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In this modern age, humankind has made various technological advances that have made life easy. These technological advancements have eased communication making the world seem like a global village. Thus, sharing information from one corner of the world is as easy as just tapping one button. Around 3.8 billion people globally are users of smartphones; this is according to </w:t>
      </w:r>
      <w:r>
        <w:rPr>
          <w:rFonts w:ascii="Times New Roman" w:cs="Times New Roman" w:hAnsi="Times New Roman"/>
          <w:sz w:val="24"/>
          <w:szCs w:val="24"/>
        </w:rPr>
        <w:t>Statista</w:t>
      </w:r>
      <w:r>
        <w:rPr>
          <w:rFonts w:ascii="Times New Roman" w:cs="Times New Roman" w:hAnsi="Times New Roman"/>
          <w:sz w:val="24"/>
          <w:szCs w:val="24"/>
        </w:rPr>
        <w:t>. The 3.8 billion people account for 48.2% of the entire world population. Children are among the people exposed to smartphones. In the United States, about 53% of children have access to or own a smartphone when they reach eleven years old. Besides, they are exposed to other electronic gadgets such as computers, televisions, and tablets. Unfortunately, exposure to these gadgets affects other life aspects such as physical and psychological health, socialization, concentration spans in classes which becomes a limiting factor since they are hooked and always glued on the screens.</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One aspect affected by the extent of the period used up on electric appliances by children is the physique form index (BMI). BMI increase has been a commonality amongst children whose most time is spent on electronic devices. In children, obesity occurs due to imbalances in consumption and disbursement of energy. Therefore becoming concerned with the surges in obesity amongst adolescents and children because of the devastating effects that high body mass index can have on children's health. This is as an occurrence on too much time on electronic devices either for communication or entertainment purposes. (Al-Agha, </w:t>
      </w:r>
      <w:r>
        <w:rPr>
          <w:rFonts w:ascii="Times New Roman" w:cs="Times New Roman" w:hAnsi="Times New Roman"/>
          <w:sz w:val="24"/>
          <w:szCs w:val="24"/>
        </w:rPr>
        <w:t>Nizar</w:t>
      </w:r>
      <w:r>
        <w:rPr>
          <w:rFonts w:ascii="Times New Roman" w:cs="Times New Roman" w:hAnsi="Times New Roman"/>
          <w:sz w:val="24"/>
          <w:szCs w:val="24"/>
        </w:rPr>
        <w:t xml:space="preserve"> &amp; </w:t>
      </w:r>
      <w:r>
        <w:rPr>
          <w:rFonts w:ascii="Times New Roman" w:cs="Times New Roman" w:hAnsi="Times New Roman"/>
          <w:sz w:val="24"/>
          <w:szCs w:val="24"/>
        </w:rPr>
        <w:t>Nahhas</w:t>
      </w:r>
      <w:r>
        <w:rPr>
          <w:rFonts w:ascii="Times New Roman" w:cs="Times New Roman" w:hAnsi="Times New Roman"/>
          <w:sz w:val="24"/>
          <w:szCs w:val="24"/>
        </w:rPr>
        <w:t xml:space="preserve">, 2016). Studies that have been extensively done on television viewership indicate that specific contrivances link it to the surges in obesity. </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The inclusion of other behaviors such as feeding on junk foods and beverages that contain sweeteners during the utilization of these gadgets also contribute to the increase and </w:t>
      </w:r>
      <w:r>
        <w:rPr>
          <w:rFonts w:ascii="Times New Roman" w:cs="Times New Roman" w:hAnsi="Times New Roman"/>
          <w:sz w:val="24"/>
          <w:szCs w:val="24"/>
        </w:rPr>
        <w:t xml:space="preserve">development of obesity cases. This is as a result of lack of engagement in physical exercises or even allocating time meant for exercise that will help in digestion, metabolism, and strengthening of the body that leads to obesity because once done eating; the same children return to their devices. Research done in Saudi Arabia discovered that children who spent more than two hours using electronic devices showed signs of an increase in Body Mass Index that accumulated more than a half percent of the participants. (Al-Agha, </w:t>
      </w:r>
      <w:r>
        <w:rPr>
          <w:rFonts w:ascii="Times New Roman" w:cs="Times New Roman" w:hAnsi="Times New Roman"/>
          <w:sz w:val="24"/>
          <w:szCs w:val="24"/>
        </w:rPr>
        <w:t>Nizar</w:t>
      </w:r>
      <w:r>
        <w:rPr>
          <w:rFonts w:ascii="Times New Roman" w:cs="Times New Roman" w:hAnsi="Times New Roman"/>
          <w:sz w:val="24"/>
          <w:szCs w:val="24"/>
        </w:rPr>
        <w:t xml:space="preserve"> &amp; </w:t>
      </w:r>
      <w:r>
        <w:rPr>
          <w:rFonts w:ascii="Times New Roman" w:cs="Times New Roman" w:hAnsi="Times New Roman"/>
          <w:sz w:val="24"/>
          <w:szCs w:val="24"/>
        </w:rPr>
        <w:t>Nahhas</w:t>
      </w:r>
      <w:r>
        <w:rPr>
          <w:rFonts w:ascii="Times New Roman" w:cs="Times New Roman" w:hAnsi="Times New Roman"/>
          <w:sz w:val="24"/>
          <w:szCs w:val="24"/>
        </w:rPr>
        <w:t>, 2016). The outcome was related to the rise in modernization, bad choices in terms of health and food, and lack of engagement in physical activities. Most of them mostly consuming junk food while watching television or on other electronic gadgets.</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Moreover, obesity in children occurs due to the marketing of food through the internet and websites platforms such as YouTube. According to </w:t>
      </w:r>
      <w:r>
        <w:rPr>
          <w:rFonts w:ascii="Times New Roman" w:cs="Times New Roman" w:hAnsi="Times New Roman"/>
          <w:sz w:val="24"/>
          <w:szCs w:val="24"/>
        </w:rPr>
        <w:t>Alvy</w:t>
      </w:r>
      <w:r>
        <w:rPr>
          <w:rFonts w:ascii="Times New Roman" w:cs="Times New Roman" w:hAnsi="Times New Roman"/>
          <w:sz w:val="24"/>
          <w:szCs w:val="24"/>
        </w:rPr>
        <w:t xml:space="preserve"> (2008), attributes to the call of IoM to look into foodstuff promoting possibilities in enhancing obesity in youngsters countrywide. In the journal, </w:t>
      </w:r>
      <w:r>
        <w:rPr>
          <w:rFonts w:ascii="Times New Roman" w:cs="Times New Roman" w:hAnsi="Times New Roman"/>
          <w:sz w:val="24"/>
          <w:szCs w:val="24"/>
        </w:rPr>
        <w:t>Alvy</w:t>
      </w:r>
      <w:r>
        <w:rPr>
          <w:rFonts w:ascii="Times New Roman" w:cs="Times New Roman" w:hAnsi="Times New Roman"/>
          <w:sz w:val="24"/>
          <w:szCs w:val="24"/>
        </w:rPr>
        <w:t xml:space="preserve"> shows how the food products marketed on children's websites have a link to the upsurge in obesity. It is evident that the advertisements made on television and other websites that children spend their time on have a significant impact on their food preferences, food choices, requests, and other makeshift eating manners. </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In response to the call, it was predicted that the online advertisements would be totally way out of stability with the children’s health-wise diet. Research carried on different food advertisements platforms indicated that most of the foods were of poor nutritional value to the children. Most of the foods were candies, breakfast meals mainly comprised of sugarcoated cereals, restaurants that are quick-serve, junk foods such as </w:t>
      </w:r>
      <w:r>
        <w:rPr>
          <w:rFonts w:ascii="Times New Roman" w:cs="Times New Roman" w:hAnsi="Times New Roman"/>
          <w:sz w:val="24"/>
          <w:szCs w:val="24"/>
        </w:rPr>
        <w:t>french</w:t>
      </w:r>
      <w:r>
        <w:rPr>
          <w:rFonts w:ascii="Times New Roman" w:cs="Times New Roman" w:hAnsi="Times New Roman"/>
          <w:sz w:val="24"/>
          <w:szCs w:val="24"/>
        </w:rPr>
        <w:t xml:space="preserve"> fries, dairy foodstuffs, and sugary snacks. Most of the websites only advertise on products that are appealing to the children </w:t>
      </w:r>
      <w:r>
        <w:rPr>
          <w:rFonts w:ascii="Times New Roman" w:cs="Times New Roman" w:hAnsi="Times New Roman"/>
          <w:sz w:val="24"/>
          <w:szCs w:val="24"/>
        </w:rPr>
        <w:t xml:space="preserve">without considering their health and other adverse effects that the food products may bring to the children when over consumed. </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Therefore marketing food products becomes a high contributor to children's obesity problem in the country. This is because most of the foods advertised are highly unbalanced in terms of nutrition standards and health diet considerations (</w:t>
      </w:r>
      <w:r>
        <w:rPr>
          <w:rFonts w:ascii="Times New Roman" w:cs="Times New Roman" w:hAnsi="Times New Roman"/>
          <w:sz w:val="24"/>
          <w:szCs w:val="24"/>
        </w:rPr>
        <w:t>Alvy</w:t>
      </w:r>
      <w:r>
        <w:rPr>
          <w:rFonts w:ascii="Times New Roman" w:cs="Times New Roman" w:hAnsi="Times New Roman"/>
          <w:sz w:val="24"/>
          <w:szCs w:val="24"/>
        </w:rPr>
        <w:t>, 2008). Hence, professionals in food and nutrition need to look into these websites and advertisement platforms to ensure that a more significant percentage of the foods they are looking to attract consumption base with a majority being children are regulated in adherence to health protocols and diet requirements.</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According to Calvert (2013), electronic devices and media are becoming an involuntary part of today's life. Specifically, the growth of mobile phones over the last half-decade making everyone have ease of access to the devices. One of the categories that the upsurge in the use of mobile phones has been noteworthy is adolescents. This is not just because fundamentally all adolescents own a mobile phone but rather the gadgets procure superior significance in the age group than for any other stage of development. (Calvert, 2013). Calvert finds it very surprising that several writings have been published on the application of mobile gadgets and their potential impacts on both adolescents and children within a short period. Therefore they end up influencing the behavior of both of the two groups. </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The vulnerability of the adolescents in concerns with technology and its dependence is very high, especially when it comes to their coping capabilities, which have been poorly rated. It has been noted that whenever they are under stress, most of them seek solace on their electronic gadgets either for gaming reasons or visiting social media platforms. Unfortunately, the overzealous use of the devices contains adverse effects on their lifestyles. Adolescents have been in the prime years of formative life, the over-reliance on electronic devices and social media may </w:t>
      </w:r>
      <w:r>
        <w:rPr>
          <w:rFonts w:ascii="Times New Roman" w:cs="Times New Roman" w:hAnsi="Times New Roman"/>
          <w:sz w:val="24"/>
          <w:szCs w:val="24"/>
        </w:rPr>
        <w:t>lead to more significant health risks in the age group. Attention Deficit Hyperactivity Disorder has been discovered to be an issue in children's overindulgence with electronic devices. Besides, obesity and dental carries to increases and are becoming a significant commonality among adolescents in the current days.</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In the country, children and adolescents have been anticipated to have shorter life periods than their parents. This has been mainly attributed to the obesity predicament that is overwhelming worldwide development. Therefore implications on this situation are being laid on the exposure to electronic devices and media because the utilization of media with the inclusion of online video gaming has been noted to promote sedentary behavior and cause an upsurge in consuming high-calorie foods and drinks have little nutrition quality standards. (Calvert, Amanda &amp; Bradley, 2012). However, the authors, too, tend to think that the use of electronic gaming devices may positively impact the children as it leads to an increase in their physical activities while exposing them to healthier foods. </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This is because sustaining a similar weight involves steadiness of energy in which the amount of calories disbursed is equivalent to the number of calories used. Hence environmental factors have been discovered to be causing obesity that involves the high intake of fat, low nutritious drinks, and foods accompanied by a sedentary routine. This has become normality with common similarities such as watching too much television or even playing deskbound video games. Most children's preference for food has been connected to too much acquaintance with television watching and the endless variety of food advertisements appearing on their very enticing screens.</w:t>
      </w:r>
    </w:p>
    <w:p>
      <w:pPr>
        <w:pStyle w:val="style0"/>
        <w:spacing w:lineRule="auto" w:line="480"/>
        <w:ind w:firstLine="720"/>
        <w:rPr>
          <w:rFonts w:ascii="Times New Roman" w:cs="Times New Roman" w:hAnsi="Times New Roman"/>
          <w:sz w:val="24"/>
          <w:szCs w:val="24"/>
        </w:rPr>
      </w:pP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Contrary to other literal findings, Calvert, Amanda &amp; Bradley (2012) have difficulty demonstrating that too much exposure to electronic devices yields to obesity and other health effects. This is because as the children and the adolescents engage in their use of the devices, they either walk or talk, which is a sign of movement. They categorically use an instance where children can engage in their physical activities while paying keen attention to their gadgets or moving while interacting with their fellow </w:t>
      </w:r>
      <w:r>
        <w:rPr>
          <w:rFonts w:ascii="Times New Roman" w:cs="Times New Roman" w:hAnsi="Times New Roman"/>
          <w:sz w:val="24"/>
          <w:szCs w:val="24"/>
        </w:rPr>
        <w:t>exergames</w:t>
      </w:r>
      <w:r>
        <w:rPr>
          <w:rFonts w:ascii="Times New Roman" w:cs="Times New Roman" w:hAnsi="Times New Roman"/>
          <w:sz w:val="24"/>
          <w:szCs w:val="24"/>
        </w:rPr>
        <w:t xml:space="preserve"> in audiovisual games that require gross motor movement for game-play. </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Therefore, they conclude like diets related to foods and drinks, the application of media to indulgences, a diet with a combination of activities that can potentially be involved in proliferation or lessening the caloric sense of balance. They believe the same marketing strategy used to advertise low nutritional value foods can also be used by nutritionists to reach the target market by encouraging the consumption of foods and beverages with more incredible health benefits.</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Dreiske's</w:t>
      </w:r>
      <w:r>
        <w:rPr>
          <w:rFonts w:ascii="Times New Roman" w:cs="Times New Roman" w:hAnsi="Times New Roman"/>
          <w:sz w:val="24"/>
          <w:szCs w:val="24"/>
        </w:rPr>
        <w:t xml:space="preserve"> (2018) book provides more insight into how children engage with their electronic devices and how a guidance system can be configured to regulate its adverse effects on children and adolescents. Today's generation of children and adolescents have been discovered to be spending most of their time on computers, televisions, and even smartphones which are recently becoming a necessity for them. Unfortunately, excessive periods are utilized on those electric appliances are proving to be detrimental to the age groups because it impacts their overall performance in school and their general health, both physical and mental health.</w:t>
      </w:r>
    </w:p>
    <w:p>
      <w:pPr>
        <w:pStyle w:val="style0"/>
        <w:spacing w:lineRule="auto" w:line="480"/>
        <w:ind w:firstLine="720"/>
        <w:rPr>
          <w:rFonts w:ascii="Times New Roman" w:cs="Times New Roman" w:hAnsi="Times New Roman"/>
          <w:sz w:val="24"/>
          <w:szCs w:val="24"/>
        </w:rPr>
      </w:pP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 xml:space="preserve">According to </w:t>
      </w:r>
      <w:r>
        <w:rPr>
          <w:rFonts w:ascii="Times New Roman" w:cs="Times New Roman" w:hAnsi="Times New Roman"/>
          <w:sz w:val="24"/>
          <w:szCs w:val="24"/>
        </w:rPr>
        <w:t>Dreiske</w:t>
      </w:r>
      <w:r>
        <w:rPr>
          <w:rFonts w:ascii="Times New Roman" w:cs="Times New Roman" w:hAnsi="Times New Roman"/>
          <w:sz w:val="24"/>
          <w:szCs w:val="24"/>
        </w:rPr>
        <w:t xml:space="preserve"> (2018), attempts at policing and protecting children from too many screen periods is one of the most perplexing and infuriating accountabilities of good child-raising. Media monitoring on children is a hard-hitting task bearing in mind that technology and its devices are everywhere; thus, controlling screen time and their views may prove difficult. In the book, </w:t>
      </w:r>
      <w:r>
        <w:rPr>
          <w:rFonts w:ascii="Times New Roman" w:cs="Times New Roman" w:hAnsi="Times New Roman"/>
          <w:sz w:val="24"/>
          <w:szCs w:val="24"/>
        </w:rPr>
        <w:t>Dretske</w:t>
      </w:r>
      <w:r>
        <w:rPr>
          <w:rFonts w:ascii="Times New Roman" w:cs="Times New Roman" w:hAnsi="Times New Roman"/>
          <w:sz w:val="24"/>
          <w:szCs w:val="24"/>
        </w:rPr>
        <w:t xml:space="preserve"> tries to explain that it may be effective for parents to control their children's screen time that may become handy in combating the upsurge in obesity and prove helpful in productive means such as in the situation that involves carrying out school projects and assignments. </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Electrical appliances and additional broadcasting represent some of the utmost significant and unrecognized impacts on teenagers' and young people's well-being and activities. (Hedge et al., 2019). Although oppositions to these carry-outs can exist on collective sense, theoretical, or public health grounds without stringent scientific information, an upsurge in the number of studies exists. Electronic devices are continuously evolving, thus making it difficult for parents to control their youngsters’ display interval. Most of the children use these gadgets in the nighttime before they sleep, while others spend an estimate of 8 hours daily on a television, computer, or smartphone screen. The long time spent on screens is threatening their health, creating problems such as headaches, reduced vision due to too much screen time, and exposure to too much brightness on the phones and televisions.</w:t>
      </w:r>
    </w:p>
    <w:p>
      <w:pPr>
        <w:pStyle w:val="style0"/>
        <w:spacing w:lineRule="auto" w:line="480"/>
        <w:ind w:firstLine="720"/>
        <w:rPr>
          <w:rFonts w:ascii="Times New Roman" w:cs="Times New Roman" w:hAnsi="Times New Roman"/>
          <w:sz w:val="24"/>
          <w:szCs w:val="24"/>
        </w:rPr>
      </w:pPr>
      <w:r>
        <w:rPr>
          <w:rFonts w:ascii="Times New Roman" w:cs="Times New Roman" w:hAnsi="Times New Roman"/>
          <w:sz w:val="24"/>
          <w:szCs w:val="24"/>
        </w:rPr>
        <w:t>In conclusion, exposure of children and adolescents to too much screen time affects their health. In most cases, it has been discovered to bring about obesity because by the lifestyle that accompanies too much usage of electronic devices. Their body mass index increases due to poor nutritional diets and an upsurge in calorie intake that accumulates in the body, causing weight gain because of lack of indulgence in physical activities and healthy diet behaviors.</w:t>
      </w:r>
    </w:p>
    <w:p>
      <w:pPr>
        <w:pStyle w:val="style0"/>
        <w:spacing w:lineRule="auto" w:line="480"/>
        <w:ind w:firstLine="720"/>
        <w:rPr>
          <w:rFonts w:ascii="Times New Roman" w:cs="Times New Roman" w:hAnsi="Times New Roman"/>
          <w:sz w:val="24"/>
          <w:szCs w:val="24"/>
        </w:rPr>
      </w:pPr>
    </w:p>
    <w:p>
      <w:pPr>
        <w:pStyle w:val="style0"/>
        <w:spacing w:lineRule="auto" w:line="480"/>
        <w:ind w:firstLine="720"/>
        <w:rPr>
          <w:rFonts w:ascii="Times New Roman" w:cs="Times New Roman" w:hAnsi="Times New Roman"/>
          <w:sz w:val="24"/>
          <w:szCs w:val="24"/>
        </w:rPr>
      </w:pPr>
    </w:p>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rPr>
        <w:t>Reference</w:t>
      </w:r>
    </w:p>
    <w:p>
      <w:pPr>
        <w:pStyle w:val="style0"/>
        <w:spacing w:lineRule="auto" w:line="480"/>
        <w:ind w:left="720" w:hanging="720"/>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Hegde</w:t>
      </w:r>
      <w:r>
        <w:rPr>
          <w:rFonts w:ascii="Times New Roman" w:cs="Times New Roman" w:hAnsi="Times New Roman"/>
          <w:color w:val="222222"/>
          <w:sz w:val="24"/>
          <w:szCs w:val="24"/>
          <w:shd w:val="clear" w:color="auto" w:fill="ffffff"/>
        </w:rPr>
        <w:t xml:space="preserve">, A. M., </w:t>
      </w:r>
      <w:r>
        <w:rPr>
          <w:rFonts w:ascii="Times New Roman" w:cs="Times New Roman" w:hAnsi="Times New Roman"/>
          <w:color w:val="222222"/>
          <w:sz w:val="24"/>
          <w:szCs w:val="24"/>
          <w:shd w:val="clear" w:color="auto" w:fill="ffffff"/>
        </w:rPr>
        <w:t>Suman</w:t>
      </w:r>
      <w:r>
        <w:rPr>
          <w:rFonts w:ascii="Times New Roman" w:cs="Times New Roman" w:hAnsi="Times New Roman"/>
          <w:color w:val="222222"/>
          <w:sz w:val="24"/>
          <w:szCs w:val="24"/>
          <w:shd w:val="clear" w:color="auto" w:fill="ffffff"/>
        </w:rPr>
        <w:t xml:space="preserve">, P., </w:t>
      </w:r>
      <w:r>
        <w:rPr>
          <w:rFonts w:ascii="Times New Roman" w:cs="Times New Roman" w:hAnsi="Times New Roman"/>
          <w:color w:val="222222"/>
          <w:sz w:val="24"/>
          <w:szCs w:val="24"/>
          <w:shd w:val="clear" w:color="auto" w:fill="ffffff"/>
        </w:rPr>
        <w:t>Unais</w:t>
      </w:r>
      <w:r>
        <w:rPr>
          <w:rFonts w:ascii="Times New Roman" w:cs="Times New Roman" w:hAnsi="Times New Roman"/>
          <w:color w:val="222222"/>
          <w:sz w:val="24"/>
          <w:szCs w:val="24"/>
          <w:shd w:val="clear" w:color="auto" w:fill="ffffff"/>
        </w:rPr>
        <w:t xml:space="preserve">, M., &amp; </w:t>
      </w:r>
      <w:r>
        <w:rPr>
          <w:rFonts w:ascii="Times New Roman" w:cs="Times New Roman" w:hAnsi="Times New Roman"/>
          <w:color w:val="222222"/>
          <w:sz w:val="24"/>
          <w:szCs w:val="24"/>
          <w:shd w:val="clear" w:color="auto" w:fill="ffffff"/>
        </w:rPr>
        <w:t>Jeyakumar</w:t>
      </w:r>
      <w:r>
        <w:rPr>
          <w:rFonts w:ascii="Times New Roman" w:cs="Times New Roman" w:hAnsi="Times New Roman"/>
          <w:color w:val="222222"/>
          <w:sz w:val="24"/>
          <w:szCs w:val="24"/>
          <w:shd w:val="clear" w:color="auto" w:fill="ffffff"/>
        </w:rPr>
        <w:t xml:space="preserve">, C. (2019). Effect of electronic gadgets on the behavior, academic performance, and overall health of school-going children-a descriptive study. </w:t>
      </w:r>
      <w:r>
        <w:rPr>
          <w:rFonts w:ascii="Times New Roman" w:cs="Times New Roman" w:hAnsi="Times New Roman"/>
          <w:i/>
          <w:iCs/>
          <w:color w:val="222222"/>
          <w:sz w:val="24"/>
          <w:szCs w:val="24"/>
          <w:shd w:val="clear" w:color="auto" w:fill="ffffff"/>
        </w:rPr>
        <w:t>Journal of Advanced Medical and Dental Sciences Research</w:t>
      </w:r>
      <w:r>
        <w:rPr>
          <w:rFonts w:ascii="Times New Roman" w:cs="Times New Roman" w:hAnsi="Times New Roman"/>
          <w:color w:val="222222"/>
          <w:sz w:val="24"/>
          <w:szCs w:val="24"/>
          <w:shd w:val="clear" w:color="auto" w:fill="ffffff"/>
        </w:rPr>
        <w:t>, </w:t>
      </w:r>
      <w:r>
        <w:rPr>
          <w:rFonts w:ascii="Times New Roman" w:cs="Times New Roman" w:hAnsi="Times New Roman"/>
          <w:i/>
          <w:iCs/>
          <w:color w:val="222222"/>
          <w:sz w:val="24"/>
          <w:szCs w:val="24"/>
          <w:shd w:val="clear" w:color="auto" w:fill="ffffff"/>
        </w:rPr>
        <w:t>7</w:t>
      </w:r>
      <w:r>
        <w:rPr>
          <w:rFonts w:ascii="Times New Roman" w:cs="Times New Roman" w:hAnsi="Times New Roman"/>
          <w:color w:val="222222"/>
          <w:sz w:val="24"/>
          <w:szCs w:val="24"/>
          <w:shd w:val="clear" w:color="auto" w:fill="ffffff"/>
        </w:rPr>
        <w:t>(1), 100-103.</w:t>
      </w:r>
    </w:p>
    <w:p>
      <w:pPr>
        <w:pStyle w:val="style0"/>
        <w:spacing w:lineRule="auto" w:line="480"/>
        <w:ind w:left="720" w:hanging="720"/>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Dreiske</w:t>
      </w:r>
      <w:r>
        <w:rPr>
          <w:rFonts w:ascii="Times New Roman" w:cs="Times New Roman" w:hAnsi="Times New Roman"/>
          <w:color w:val="222222"/>
          <w:sz w:val="24"/>
          <w:szCs w:val="24"/>
          <w:shd w:val="clear" w:color="auto" w:fill="ffffff"/>
        </w:rPr>
        <w:t>, N. (2018). </w:t>
      </w:r>
      <w:r>
        <w:rPr>
          <w:rFonts w:ascii="Times New Roman" w:cs="Times New Roman" w:hAnsi="Times New Roman"/>
          <w:i/>
          <w:iCs/>
          <w:color w:val="222222"/>
          <w:sz w:val="24"/>
          <w:szCs w:val="24"/>
          <w:shd w:val="clear" w:color="auto" w:fill="ffffff"/>
        </w:rPr>
        <w:t>The upside of digital devices: How to make your child more screen smart, literate, and emotionally intelligent</w:t>
      </w:r>
      <w:r>
        <w:rPr>
          <w:rFonts w:ascii="Times New Roman" w:cs="Times New Roman" w:hAnsi="Times New Roman"/>
          <w:color w:val="222222"/>
          <w:sz w:val="24"/>
          <w:szCs w:val="24"/>
          <w:shd w:val="clear" w:color="auto" w:fill="ffffff"/>
        </w:rPr>
        <w:t xml:space="preserve">. Health Communications, </w:t>
      </w:r>
      <w:r>
        <w:rPr>
          <w:rFonts w:ascii="Times New Roman" w:cs="Times New Roman" w:hAnsi="Times New Roman"/>
          <w:color w:val="222222"/>
          <w:sz w:val="24"/>
          <w:szCs w:val="24"/>
          <w:shd w:val="clear" w:color="auto" w:fill="ffffff"/>
        </w:rPr>
        <w:t>Inc..</w:t>
      </w:r>
    </w:p>
    <w:p>
      <w:pPr>
        <w:pStyle w:val="style0"/>
        <w:spacing w:lineRule="auto" w:line="480"/>
        <w:ind w:left="720" w:hanging="720"/>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 xml:space="preserve">Calvert, S. L., </w:t>
      </w:r>
      <w:r>
        <w:rPr>
          <w:rFonts w:ascii="Times New Roman" w:cs="Times New Roman" w:hAnsi="Times New Roman"/>
          <w:color w:val="222222"/>
          <w:sz w:val="24"/>
          <w:szCs w:val="24"/>
          <w:shd w:val="clear" w:color="auto" w:fill="ffffff"/>
        </w:rPr>
        <w:t>Staiano</w:t>
      </w:r>
      <w:r>
        <w:rPr>
          <w:rFonts w:ascii="Times New Roman" w:cs="Times New Roman" w:hAnsi="Times New Roman"/>
          <w:color w:val="222222"/>
          <w:sz w:val="24"/>
          <w:szCs w:val="24"/>
          <w:shd w:val="clear" w:color="auto" w:fill="ffffff"/>
        </w:rPr>
        <w:t>, A. E., &amp; Bond, B. J. (2013). Electronic gaming and the obesity crisis. </w:t>
      </w:r>
      <w:r>
        <w:rPr>
          <w:rFonts w:ascii="Times New Roman" w:cs="Times New Roman" w:hAnsi="Times New Roman"/>
          <w:i/>
          <w:iCs/>
          <w:color w:val="222222"/>
          <w:sz w:val="24"/>
          <w:szCs w:val="24"/>
          <w:shd w:val="clear" w:color="auto" w:fill="ffffff"/>
        </w:rPr>
        <w:t>New directions for child and adolescent development</w:t>
      </w:r>
      <w:r>
        <w:rPr>
          <w:rFonts w:ascii="Times New Roman" w:cs="Times New Roman" w:hAnsi="Times New Roman"/>
          <w:color w:val="222222"/>
          <w:sz w:val="24"/>
          <w:szCs w:val="24"/>
          <w:shd w:val="clear" w:color="auto" w:fill="ffffff"/>
        </w:rPr>
        <w:t>, </w:t>
      </w:r>
      <w:r>
        <w:rPr>
          <w:rFonts w:ascii="Times New Roman" w:cs="Times New Roman" w:hAnsi="Times New Roman"/>
          <w:i/>
          <w:iCs/>
          <w:color w:val="222222"/>
          <w:sz w:val="24"/>
          <w:szCs w:val="24"/>
          <w:shd w:val="clear" w:color="auto" w:fill="ffffff"/>
        </w:rPr>
        <w:t>2013</w:t>
      </w:r>
      <w:r>
        <w:rPr>
          <w:rFonts w:ascii="Times New Roman" w:cs="Times New Roman" w:hAnsi="Times New Roman"/>
          <w:color w:val="222222"/>
          <w:sz w:val="24"/>
          <w:szCs w:val="24"/>
          <w:shd w:val="clear" w:color="auto" w:fill="ffffff"/>
        </w:rPr>
        <w:t>(139), 51-57.</w:t>
      </w:r>
    </w:p>
    <w:p>
      <w:pPr>
        <w:pStyle w:val="style0"/>
        <w:spacing w:lineRule="auto" w:line="480"/>
        <w:ind w:left="720" w:hanging="720"/>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Alvy</w:t>
      </w:r>
      <w:r>
        <w:rPr>
          <w:rFonts w:ascii="Times New Roman" w:cs="Times New Roman" w:hAnsi="Times New Roman"/>
          <w:color w:val="222222"/>
          <w:sz w:val="24"/>
          <w:szCs w:val="24"/>
          <w:shd w:val="clear" w:color="auto" w:fill="ffffff"/>
        </w:rPr>
        <w:t>, L. M., &amp; Calvert, S. L. (2008). Food marketing on popular children’s web sites: A content analysis. </w:t>
      </w:r>
      <w:r>
        <w:rPr>
          <w:rFonts w:ascii="Times New Roman" w:cs="Times New Roman" w:hAnsi="Times New Roman"/>
          <w:i/>
          <w:iCs/>
          <w:color w:val="222222"/>
          <w:sz w:val="24"/>
          <w:szCs w:val="24"/>
          <w:shd w:val="clear" w:color="auto" w:fill="ffffff"/>
        </w:rPr>
        <w:t>Journal of the American Dietetic Association</w:t>
      </w:r>
      <w:r>
        <w:rPr>
          <w:rFonts w:ascii="Times New Roman" w:cs="Times New Roman" w:hAnsi="Times New Roman"/>
          <w:color w:val="222222"/>
          <w:sz w:val="24"/>
          <w:szCs w:val="24"/>
          <w:shd w:val="clear" w:color="auto" w:fill="ffffff"/>
        </w:rPr>
        <w:t>, </w:t>
      </w:r>
      <w:r>
        <w:rPr>
          <w:rFonts w:ascii="Times New Roman" w:cs="Times New Roman" w:hAnsi="Times New Roman"/>
          <w:i/>
          <w:iCs/>
          <w:color w:val="222222"/>
          <w:sz w:val="24"/>
          <w:szCs w:val="24"/>
          <w:shd w:val="clear" w:color="auto" w:fill="ffffff"/>
        </w:rPr>
        <w:t>108</w:t>
      </w:r>
      <w:r>
        <w:rPr>
          <w:rFonts w:ascii="Times New Roman" w:cs="Times New Roman" w:hAnsi="Times New Roman"/>
          <w:color w:val="222222"/>
          <w:sz w:val="24"/>
          <w:szCs w:val="24"/>
          <w:shd w:val="clear" w:color="auto" w:fill="ffffff"/>
        </w:rPr>
        <w:t>(4), 710-713.</w:t>
      </w:r>
    </w:p>
    <w:p>
      <w:pPr>
        <w:pStyle w:val="style0"/>
        <w:spacing w:lineRule="auto" w:line="480"/>
        <w:ind w:left="720" w:hanging="720"/>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 xml:space="preserve">Al-Agha, A. E., </w:t>
      </w:r>
      <w:r>
        <w:rPr>
          <w:rFonts w:ascii="Times New Roman" w:cs="Times New Roman" w:hAnsi="Times New Roman"/>
          <w:color w:val="222222"/>
          <w:sz w:val="24"/>
          <w:szCs w:val="24"/>
          <w:shd w:val="clear" w:color="auto" w:fill="ffffff"/>
        </w:rPr>
        <w:t>Nizar</w:t>
      </w:r>
      <w:r>
        <w:rPr>
          <w:rFonts w:ascii="Times New Roman" w:cs="Times New Roman" w:hAnsi="Times New Roman"/>
          <w:color w:val="222222"/>
          <w:sz w:val="24"/>
          <w:szCs w:val="24"/>
          <w:shd w:val="clear" w:color="auto" w:fill="ffffff"/>
        </w:rPr>
        <w:t xml:space="preserve">, F. S., &amp; </w:t>
      </w:r>
      <w:r>
        <w:rPr>
          <w:rFonts w:ascii="Times New Roman" w:cs="Times New Roman" w:hAnsi="Times New Roman"/>
          <w:color w:val="222222"/>
          <w:sz w:val="24"/>
          <w:szCs w:val="24"/>
          <w:shd w:val="clear" w:color="auto" w:fill="ffffff"/>
        </w:rPr>
        <w:t>Nahhas</w:t>
      </w:r>
      <w:r>
        <w:rPr>
          <w:rFonts w:ascii="Times New Roman" w:cs="Times New Roman" w:hAnsi="Times New Roman"/>
          <w:color w:val="222222"/>
          <w:sz w:val="24"/>
          <w:szCs w:val="24"/>
          <w:shd w:val="clear" w:color="auto" w:fill="ffffff"/>
        </w:rPr>
        <w:t>, A. M. (2016). The association between body mass index and duration spent on electronic devices in children and adolescents in Western Saudi Arabia. </w:t>
      </w:r>
      <w:r>
        <w:rPr>
          <w:rFonts w:ascii="Times New Roman" w:cs="Times New Roman" w:hAnsi="Times New Roman"/>
          <w:i/>
          <w:iCs/>
          <w:color w:val="222222"/>
          <w:sz w:val="24"/>
          <w:szCs w:val="24"/>
          <w:shd w:val="clear" w:color="auto" w:fill="ffffff"/>
        </w:rPr>
        <w:t>Saudi medical journal</w:t>
      </w:r>
      <w:r>
        <w:rPr>
          <w:rFonts w:ascii="Times New Roman" w:cs="Times New Roman" w:hAnsi="Times New Roman"/>
          <w:color w:val="222222"/>
          <w:sz w:val="24"/>
          <w:szCs w:val="24"/>
          <w:shd w:val="clear" w:color="auto" w:fill="ffffff"/>
        </w:rPr>
        <w:t>, </w:t>
      </w:r>
      <w:r>
        <w:rPr>
          <w:rFonts w:ascii="Times New Roman" w:cs="Times New Roman" w:hAnsi="Times New Roman"/>
          <w:i/>
          <w:iCs/>
          <w:color w:val="222222"/>
          <w:sz w:val="24"/>
          <w:szCs w:val="24"/>
          <w:shd w:val="clear" w:color="auto" w:fill="ffffff"/>
        </w:rPr>
        <w:t>37</w:t>
      </w:r>
      <w:r>
        <w:rPr>
          <w:rFonts w:ascii="Times New Roman" w:cs="Times New Roman" w:hAnsi="Times New Roman"/>
          <w:color w:val="222222"/>
          <w:sz w:val="24"/>
          <w:szCs w:val="24"/>
          <w:shd w:val="clear" w:color="auto" w:fill="ffffff"/>
        </w:rPr>
        <w:t>(4), 436.</w:t>
      </w:r>
    </w:p>
    <w:p>
      <w:pPr>
        <w:pStyle w:val="style0"/>
        <w:spacing w:lineRule="auto" w:line="480"/>
        <w:ind w:left="720" w:hanging="720"/>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Fang, K., Mu, M., Liu, K., &amp; He, Y. (2019). Screen time and childhood overweight/obesity: A systematic review and meta‐analysis. </w:t>
      </w:r>
      <w:r>
        <w:rPr>
          <w:rFonts w:ascii="Times New Roman" w:cs="Times New Roman" w:hAnsi="Times New Roman"/>
          <w:i/>
          <w:iCs/>
          <w:color w:val="222222"/>
          <w:sz w:val="24"/>
          <w:szCs w:val="24"/>
          <w:shd w:val="clear" w:color="auto" w:fill="ffffff"/>
        </w:rPr>
        <w:t>Child: care, health, and development</w:t>
      </w:r>
      <w:r>
        <w:rPr>
          <w:rFonts w:ascii="Times New Roman" w:cs="Times New Roman" w:hAnsi="Times New Roman"/>
          <w:color w:val="222222"/>
          <w:sz w:val="24"/>
          <w:szCs w:val="24"/>
          <w:shd w:val="clear" w:color="auto" w:fill="ffffff"/>
        </w:rPr>
        <w:t>, </w:t>
      </w:r>
      <w:r>
        <w:rPr>
          <w:rFonts w:ascii="Times New Roman" w:cs="Times New Roman" w:hAnsi="Times New Roman"/>
          <w:i/>
          <w:iCs/>
          <w:color w:val="222222"/>
          <w:sz w:val="24"/>
          <w:szCs w:val="24"/>
          <w:shd w:val="clear" w:color="auto" w:fill="ffffff"/>
        </w:rPr>
        <w:t>45</w:t>
      </w:r>
      <w:r>
        <w:rPr>
          <w:rFonts w:ascii="Times New Roman" w:cs="Times New Roman" w:hAnsi="Times New Roman"/>
          <w:color w:val="222222"/>
          <w:sz w:val="24"/>
          <w:szCs w:val="24"/>
          <w:shd w:val="clear" w:color="auto" w:fill="ffffff"/>
        </w:rPr>
        <w:t>(5), 744-753.</w:t>
      </w:r>
    </w:p>
    <w:p>
      <w:pPr>
        <w:pStyle w:val="style0"/>
        <w:spacing w:lineRule="auto" w:line="480"/>
        <w:ind w:left="720" w:hanging="720"/>
        <w:rPr>
          <w:rFonts w:ascii="Times New Roman" w:cs="Times New Roman" w:hAnsi="Times New Roman"/>
          <w:color w:val="222222"/>
          <w:sz w:val="24"/>
          <w:szCs w:val="24"/>
          <w:shd w:val="clear" w:color="auto" w:fill="ffffff"/>
        </w:rPr>
      </w:pPr>
      <w:r>
        <w:rPr>
          <w:rFonts w:ascii="Times New Roman" w:cs="Times New Roman" w:hAnsi="Times New Roman"/>
          <w:color w:val="222222"/>
          <w:sz w:val="24"/>
          <w:szCs w:val="24"/>
          <w:shd w:val="clear" w:color="auto" w:fill="ffffff"/>
        </w:rPr>
        <w:t>Tambalis</w:t>
      </w:r>
      <w:r>
        <w:rPr>
          <w:rFonts w:ascii="Times New Roman" w:cs="Times New Roman" w:hAnsi="Times New Roman"/>
          <w:color w:val="222222"/>
          <w:sz w:val="24"/>
          <w:szCs w:val="24"/>
          <w:shd w:val="clear" w:color="auto" w:fill="ffffff"/>
        </w:rPr>
        <w:t xml:space="preserve">, K. D., </w:t>
      </w:r>
      <w:r>
        <w:rPr>
          <w:rFonts w:ascii="Times New Roman" w:cs="Times New Roman" w:hAnsi="Times New Roman"/>
          <w:color w:val="222222"/>
          <w:sz w:val="24"/>
          <w:szCs w:val="24"/>
          <w:shd w:val="clear" w:color="auto" w:fill="ffffff"/>
        </w:rPr>
        <w:t>Panagiotakos</w:t>
      </w:r>
      <w:r>
        <w:rPr>
          <w:rFonts w:ascii="Times New Roman" w:cs="Times New Roman" w:hAnsi="Times New Roman"/>
          <w:color w:val="222222"/>
          <w:sz w:val="24"/>
          <w:szCs w:val="24"/>
          <w:shd w:val="clear" w:color="auto" w:fill="ffffff"/>
        </w:rPr>
        <w:t xml:space="preserve">, D. B., </w:t>
      </w:r>
      <w:r>
        <w:rPr>
          <w:rFonts w:ascii="Times New Roman" w:cs="Times New Roman" w:hAnsi="Times New Roman"/>
          <w:color w:val="222222"/>
          <w:sz w:val="24"/>
          <w:szCs w:val="24"/>
          <w:shd w:val="clear" w:color="auto" w:fill="ffffff"/>
        </w:rPr>
        <w:t>Psarra</w:t>
      </w:r>
      <w:r>
        <w:rPr>
          <w:rFonts w:ascii="Times New Roman" w:cs="Times New Roman" w:hAnsi="Times New Roman"/>
          <w:color w:val="222222"/>
          <w:sz w:val="24"/>
          <w:szCs w:val="24"/>
          <w:shd w:val="clear" w:color="auto" w:fill="ffffff"/>
        </w:rPr>
        <w:t xml:space="preserve">, G., &amp; </w:t>
      </w:r>
      <w:r>
        <w:rPr>
          <w:rFonts w:ascii="Times New Roman" w:cs="Times New Roman" w:hAnsi="Times New Roman"/>
          <w:color w:val="222222"/>
          <w:sz w:val="24"/>
          <w:szCs w:val="24"/>
          <w:shd w:val="clear" w:color="auto" w:fill="ffffff"/>
        </w:rPr>
        <w:t>Sidossis</w:t>
      </w:r>
      <w:r>
        <w:rPr>
          <w:rFonts w:ascii="Times New Roman" w:cs="Times New Roman" w:hAnsi="Times New Roman"/>
          <w:color w:val="222222"/>
          <w:sz w:val="24"/>
          <w:szCs w:val="24"/>
          <w:shd w:val="clear" w:color="auto" w:fill="ffffff"/>
        </w:rPr>
        <w:t>, L. S. (2018). Insufficient sleep duration is associated with dietary habits, screen time, and obesity in children. </w:t>
      </w:r>
      <w:r>
        <w:rPr>
          <w:rFonts w:ascii="Times New Roman" w:cs="Times New Roman" w:hAnsi="Times New Roman"/>
          <w:i/>
          <w:iCs/>
          <w:color w:val="222222"/>
          <w:sz w:val="24"/>
          <w:szCs w:val="24"/>
          <w:shd w:val="clear" w:color="auto" w:fill="ffffff"/>
        </w:rPr>
        <w:t xml:space="preserve">Journal of </w:t>
      </w:r>
      <w:bookmarkStart w:id="0" w:name="_GoBack"/>
      <w:bookmarkEnd w:id="0"/>
      <w:r>
        <w:rPr>
          <w:rFonts w:ascii="Times New Roman" w:cs="Times New Roman" w:hAnsi="Times New Roman"/>
          <w:i/>
          <w:iCs/>
          <w:color w:val="222222"/>
          <w:sz w:val="24"/>
          <w:szCs w:val="24"/>
          <w:shd w:val="clear" w:color="auto" w:fill="ffffff"/>
        </w:rPr>
        <w:t>Clinical Sleep Medicine</w:t>
      </w:r>
      <w:r>
        <w:rPr>
          <w:rFonts w:ascii="Times New Roman" w:cs="Times New Roman" w:hAnsi="Times New Roman"/>
          <w:color w:val="222222"/>
          <w:sz w:val="24"/>
          <w:szCs w:val="24"/>
          <w:shd w:val="clear" w:color="auto" w:fill="ffffff"/>
        </w:rPr>
        <w:t>, </w:t>
      </w:r>
      <w:r>
        <w:rPr>
          <w:rFonts w:ascii="Times New Roman" w:cs="Times New Roman" w:hAnsi="Times New Roman"/>
          <w:i/>
          <w:iCs/>
          <w:color w:val="222222"/>
          <w:sz w:val="24"/>
          <w:szCs w:val="24"/>
          <w:shd w:val="clear" w:color="auto" w:fill="ffffff"/>
        </w:rPr>
        <w:t>14</w:t>
      </w:r>
      <w:r>
        <w:rPr>
          <w:rFonts w:ascii="Times New Roman" w:cs="Times New Roman" w:hAnsi="Times New Roman"/>
          <w:color w:val="222222"/>
          <w:sz w:val="24"/>
          <w:szCs w:val="24"/>
          <w:shd w:val="clear" w:color="auto" w:fill="ffffff"/>
        </w:rPr>
        <w:t>(10), 1689-1696.</w:t>
      </w:r>
    </w:p>
    <w:p>
      <w:pPr>
        <w:pStyle w:val="style0"/>
        <w:spacing w:lineRule="auto" w:line="480"/>
        <w:rPr>
          <w:rFonts w:ascii="Times New Roman" w:cs="Times New Roman" w:hAnsi="Times New Roman"/>
          <w:color w:val="222222"/>
          <w:sz w:val="24"/>
          <w:szCs w:val="24"/>
          <w:shd w:val="clear" w:color="auto" w:fill="ffffff"/>
        </w:rPr>
      </w:pPr>
    </w:p>
    <w:p>
      <w:pPr>
        <w:pStyle w:val="style0"/>
        <w:spacing w:lineRule="auto" w:line="480"/>
        <w:jc w:val="center"/>
        <w:rPr>
          <w:rFonts w:ascii="Times New Roman" w:cs="Times New Roman" w:hAnsi="Times New Roman"/>
          <w:sz w:val="24"/>
          <w:szCs w:val="24"/>
        </w:rPr>
      </w:pPr>
      <w:r>
        <w:rPr>
          <w:rFonts w:ascii="Times New Roman" w:cs="Times New Roman" w:hAnsi="Times New Roman"/>
          <w:color w:val="222222"/>
          <w:sz w:val="24"/>
          <w:szCs w:val="24"/>
          <w:shd w:val="clear" w:color="auto" w:fill="ffffff"/>
        </w:rPr>
        <w:t>Reflection</w:t>
      </w:r>
    </w:p>
    <w:p>
      <w:pPr>
        <w:pStyle w:val="style0"/>
        <w:numPr>
          <w:ilvl w:val="0"/>
          <w:numId w:val="2"/>
        </w:numPr>
        <w:shd w:val="clear" w:color="auto" w:fill="ffffff"/>
        <w:spacing w:after="0" w:lineRule="auto" w:line="480"/>
        <w:ind w:left="282"/>
        <w:textAlignment w:val="baseline"/>
        <w:rPr>
          <w:rFonts w:ascii="Times New Roman" w:cs="Times New Roman" w:eastAsia="Times New Roman" w:hAnsi="Times New Roman"/>
          <w:b/>
          <w:color w:val="222222"/>
          <w:sz w:val="24"/>
          <w:szCs w:val="24"/>
        </w:rPr>
      </w:pPr>
      <w:r>
        <w:rPr>
          <w:rFonts w:ascii="Times New Roman" w:cs="Times New Roman" w:eastAsia="Times New Roman" w:hAnsi="Times New Roman"/>
          <w:b/>
          <w:color w:val="222222"/>
          <w:sz w:val="24"/>
          <w:szCs w:val="24"/>
          <w:bdr w:val="none" w:sz="0" w:space="0" w:color="auto" w:frame="true"/>
        </w:rPr>
        <w:t>Provide one example of a place where you have used rhetorical appeals or source material to support your argument. How does this enhance your essay? (2-3 sentences)</w:t>
      </w:r>
    </w:p>
    <w:p>
      <w:pPr>
        <w:pStyle w:val="style0"/>
        <w:shd w:val="clear" w:color="auto" w:fill="ffffff"/>
        <w:spacing w:after="0" w:lineRule="auto" w:line="480"/>
        <w:ind w:left="-78"/>
        <w:textAlignment w:val="baseline"/>
        <w:rPr>
          <w:rFonts w:ascii="Times New Roman" w:cs="Times New Roman" w:hAnsi="Times New Roman"/>
          <w:sz w:val="24"/>
          <w:szCs w:val="24"/>
        </w:rPr>
      </w:pPr>
      <w:r>
        <w:rPr>
          <w:rFonts w:ascii="Times New Roman" w:cs="Times New Roman" w:eastAsia="Times New Roman" w:hAnsi="Times New Roman"/>
          <w:color w:val="222222"/>
          <w:sz w:val="24"/>
          <w:szCs w:val="24"/>
        </w:rPr>
        <w:t xml:space="preserve">The rhetorical appeal source that I used is that of </w:t>
      </w:r>
      <w:r>
        <w:rPr>
          <w:rFonts w:ascii="Times New Roman" w:cs="Times New Roman" w:hAnsi="Times New Roman"/>
          <w:sz w:val="24"/>
          <w:szCs w:val="24"/>
        </w:rPr>
        <w:t>Calvert, Amanda &amp; Bradley (2012). The material helps to bring a different argument perspective concerning my topic of discussion. It provides insight on how the issue can be positively used to prevent its impacts on children.</w:t>
      </w:r>
    </w:p>
    <w:p>
      <w:pPr>
        <w:pStyle w:val="style0"/>
        <w:numPr>
          <w:ilvl w:val="0"/>
          <w:numId w:val="2"/>
        </w:numPr>
        <w:shd w:val="clear" w:color="auto" w:fill="ffffff"/>
        <w:spacing w:after="0" w:lineRule="auto" w:line="480"/>
        <w:ind w:left="282"/>
        <w:textAlignment w:val="baseline"/>
        <w:rPr>
          <w:rFonts w:ascii="Times New Roman" w:cs="Times New Roman" w:eastAsia="Times New Roman" w:hAnsi="Times New Roman"/>
          <w:b/>
          <w:color w:val="222222"/>
          <w:sz w:val="24"/>
          <w:szCs w:val="24"/>
        </w:rPr>
      </w:pPr>
      <w:r>
        <w:rPr>
          <w:rFonts w:ascii="Times New Roman" w:cs="Times New Roman" w:eastAsia="Times New Roman" w:hAnsi="Times New Roman"/>
          <w:b/>
          <w:color w:val="222222"/>
          <w:sz w:val="24"/>
          <w:szCs w:val="24"/>
          <w:bdr w:val="none" w:sz="0" w:space="0" w:color="auto" w:frame="true"/>
        </w:rPr>
        <w:t>Touchstone 4 is a revision of this draft. What kind of feedback would be helpful for you as you revise? Are there parts of your draft that you’re uncertain of? (3-4 sentences)</w:t>
      </w:r>
    </w:p>
    <w:p>
      <w:pPr>
        <w:pStyle w:val="style0"/>
        <w:shd w:val="clear" w:color="auto" w:fill="ffffff"/>
        <w:spacing w:after="0" w:lineRule="auto" w:line="480"/>
        <w:ind w:left="-78"/>
        <w:textAlignment w:val="baseline"/>
        <w:rPr>
          <w:rFonts w:ascii="Times New Roman" w:cs="Times New Roman" w:eastAsia="Times New Roman" w:hAnsi="Times New Roman"/>
          <w:color w:val="222222"/>
          <w:sz w:val="24"/>
          <w:szCs w:val="24"/>
        </w:rPr>
      </w:pPr>
      <w:r>
        <w:rPr>
          <w:rFonts w:ascii="Times New Roman" w:cs="Times New Roman" w:eastAsia="Times New Roman" w:hAnsi="Times New Roman"/>
          <w:color w:val="222222"/>
          <w:sz w:val="24"/>
          <w:szCs w:val="24"/>
        </w:rPr>
        <w:t xml:space="preserve">The feedback that will be useful in my revision is on areas where I need to improve and my vital areas to assist in maintaining and changing the weak areas. Having feedback that involves a comments section comes in handy as a guideline to what steps I have taken in knowledge grasping and mastery of content during the coursework. Parts of my drafts that I have uncertainties with may have to do with proper conditioning of views to prevent overreliance on one side of the story. </w:t>
      </w:r>
    </w:p>
    <w:p>
      <w:pPr>
        <w:pStyle w:val="style0"/>
        <w:spacing w:lineRule="auto" w:line="480"/>
        <w:rPr>
          <w:rFonts w:ascii="Times New Roman" w:cs="Times New Roman" w:hAnsi="Times New Roman"/>
          <w:sz w:val="24"/>
          <w:szCs w:val="24"/>
        </w:rPr>
      </w:pPr>
      <w:r>
        <w:rPr>
          <w:rFonts w:ascii="Times New Roman" w:cs="Times New Roman" w:hAnsi="Times New Roman"/>
          <w:sz w:val="24"/>
          <w:szCs w:val="24"/>
        </w:rPr>
        <w:t xml:space="preserve"> </w:t>
      </w:r>
    </w:p>
    <w:p>
      <w:pPr>
        <w:pStyle w:val="style0"/>
        <w:shd w:val="clear" w:color="auto" w:fill="ffffff"/>
        <w:spacing w:after="0" w:lineRule="auto" w:line="480"/>
        <w:jc w:val="both"/>
        <w:textAlignment w:val="baseline"/>
        <w:rPr>
          <w:rFonts w:ascii="Times New Roman" w:cs="Times New Roman" w:eastAsia="Times New Roman" w:hAnsi="Times New Roman"/>
          <w:b/>
          <w:color w:val="222222"/>
          <w:sz w:val="24"/>
          <w:szCs w:val="24"/>
        </w:rPr>
      </w:pPr>
    </w:p>
    <w:p>
      <w:pPr>
        <w:pStyle w:val="style0"/>
        <w:shd w:val="clear" w:color="auto" w:fill="ffffff"/>
        <w:spacing w:after="0" w:lineRule="auto" w:line="480"/>
        <w:ind w:left="282"/>
        <w:textAlignment w:val="baseline"/>
        <w:rPr>
          <w:rFonts w:ascii="Times New Roman" w:cs="Times New Roman" w:eastAsia="Times New Roman" w:hAnsi="Times New Roman"/>
          <w:b/>
          <w:color w:val="222222"/>
          <w:sz w:val="24"/>
          <w:szCs w:val="24"/>
        </w:rPr>
      </w:pPr>
    </w:p>
    <w:sectPr>
      <w:headerReference w:type="default" r:id="rId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pPr>
    <w:r>
      <w:t>ELECTRONIC GADGETS AND OBESITY IN CHILDREN</w:t>
    </w:r>
    <w:r>
      <w:tab/>
    </w:r>
    <w:r>
      <w:tab/>
    </w:r>
    <w:r>
      <w:rPr/>
      <w:fldChar w:fldCharType="begin"/>
    </w:r>
    <w:r>
      <w:instrText xml:space="preserve"> PAGE   \* MERGEFORMAT </w:instrText>
    </w:r>
    <w:r>
      <w:rPr/>
      <w:fldChar w:fldCharType="separate"/>
    </w:r>
    <w:r>
      <w:rPr>
        <w:noProof/>
      </w:rPr>
      <w:t>20</w:t>
    </w:r>
    <w:r>
      <w:rPr>
        <w:noProof/>
      </w:rPr>
      <w:fldChar w:fldCharType="end"/>
    </w: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26143A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0000001"/>
    <w:multiLevelType w:val="hybridMultilevel"/>
    <w:tmpl w:val="0CF68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multilevel"/>
    <w:tmpl w:val="A27CDE32"/>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3">
    <w:nsid w:val="00000003"/>
    <w:multiLevelType w:val="multilevel"/>
    <w:tmpl w:val="DE20FC40"/>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4">
    <w:nsid w:val="00000004"/>
    <w:multiLevelType w:val="multilevel"/>
    <w:tmpl w:val="32AEC372"/>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abstractNum w:abstractNumId="5">
    <w:nsid w:val="00000005"/>
    <w:multiLevelType w:val="multilevel"/>
    <w:tmpl w:val="40148904"/>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num w:numId="1">
    <w:abstractNumId w:val="0"/>
  </w:num>
  <w:num w:numId="2">
    <w:abstractNumId w:val="5"/>
  </w:num>
  <w:num w:numId="3">
    <w:abstractNumId w:val="1"/>
  </w:num>
  <w:num w:numId="4">
    <w:abstractNumId w:val="3"/>
  </w:num>
  <w:num w:numId="5">
    <w:abstractNumId w:val="4"/>
  </w:num>
  <w:num w:numId="6">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d886983f-5244-4c65-aee9-5609e9ce88bf"/>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27580649-b039-4dda-8ae9-23da8da930d2"/>
    <w:basedOn w:val="style65"/>
    <w:next w:val="style4098"/>
    <w:link w:val="style32"/>
    <w:uiPriority w:val="99"/>
  </w:style>
  <w:style w:type="paragraph" w:styleId="style94">
    <w:name w:val="Normal (Web)"/>
    <w:basedOn w:val="style0"/>
    <w:next w:val="style94"/>
    <w:uiPriority w:val="99"/>
    <w:pPr>
      <w:spacing w:before="100" w:beforeAutospacing="true" w:after="100" w:afterAutospacing="true" w:lineRule="auto" w:line="240"/>
    </w:pPr>
    <w:rPr>
      <w:rFonts w:ascii="Times New Roman" w:cs="Times New Roman" w:eastAsia="Times New Roman" w:hAnsi="Times New Roman"/>
      <w:sz w:val="24"/>
      <w:szCs w:val="24"/>
    </w:rPr>
  </w:style>
  <w:style w:type="character" w:styleId="style85">
    <w:name w:val="Hyperlink"/>
    <w:basedOn w:val="style65"/>
    <w:next w:val="style85"/>
    <w:uiPriority w:val="99"/>
    <w:rPr>
      <w:color w:val="0563c1"/>
      <w:u w:val="single"/>
    </w:rPr>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2" Type="http://schemas.openxmlformats.org/officeDocument/2006/relationships/header" Target="header1.xml"/><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1449</TotalTime>
  <Words>4581</Words>
  <Pages>20</Pages>
  <Characters>25053</Characters>
  <Application>WPS Office</Application>
  <DocSecurity>0</DocSecurity>
  <Paragraphs>145</Paragraphs>
  <ScaleCrop>false</ScaleCrop>
  <LinksUpToDate>false</LinksUpToDate>
  <CharactersWithSpaces>29585</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2021-08-22T07:42:00Z</dcterms:created>
  <dc:creator>EDWIN</dc:creator>
  <lastModifiedBy>Infinix X559</lastModifiedBy>
  <dcterms:modified xsi:type="dcterms:W3CDTF">2021-08-28T10:30:35Z</dcterms:modified>
  <revision>17</revision>
</coreProperties>
</file>

<file path=docProps/custom.xml><?xml version="1.0" encoding="utf-8"?>
<Properties xmlns="http://schemas.openxmlformats.org/officeDocument/2006/custom-properties" xmlns:vt="http://schemas.openxmlformats.org/officeDocument/2006/docPropsVTypes"/>
</file>